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BC" w:rsidRPr="00DB26F3" w:rsidRDefault="002C11BC" w:rsidP="002C11BC">
      <w:pPr>
        <w:spacing w:after="0" w:line="240" w:lineRule="auto"/>
        <w:jc w:val="center"/>
        <w:rPr>
          <w:rFonts w:eastAsia="Times New Roman" w:cstheme="minorHAnsi"/>
          <w:b/>
          <w:lang w:val="en-US" w:eastAsia="pl-PL"/>
        </w:rPr>
      </w:pPr>
      <w:r w:rsidRPr="00DB26F3">
        <w:rPr>
          <w:rFonts w:cstheme="minorHAnsi"/>
          <w:noProof/>
          <w:lang w:eastAsia="pl-PL"/>
        </w:rPr>
        <w:drawing>
          <wp:inline distT="0" distB="0" distL="0" distR="0" wp14:anchorId="05744511" wp14:editId="588A4D94">
            <wp:extent cx="4124067" cy="17481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928" cy="1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6F3">
        <w:rPr>
          <w:rFonts w:eastAsia="Times New Roman" w:cstheme="minorHAnsi"/>
          <w:b/>
          <w:lang w:val="en-US" w:eastAsia="pl-PL"/>
        </w:rPr>
        <w:t xml:space="preserve"> </w:t>
      </w:r>
    </w:p>
    <w:p w:rsidR="002C11BC" w:rsidRPr="00DB26F3" w:rsidRDefault="002C11BC" w:rsidP="002C11BC">
      <w:pPr>
        <w:spacing w:after="0" w:line="240" w:lineRule="auto"/>
        <w:jc w:val="center"/>
        <w:rPr>
          <w:rFonts w:cstheme="minorHAnsi"/>
          <w:b/>
          <w:i/>
        </w:rPr>
      </w:pPr>
      <w:r w:rsidRPr="00DB26F3">
        <w:rPr>
          <w:rFonts w:cstheme="minorHAnsi"/>
          <w:b/>
          <w:i/>
        </w:rPr>
        <w:t>Nowe Przestrzenie Czytania – Konferencja Wyszehradzka 2017</w:t>
      </w:r>
    </w:p>
    <w:p w:rsidR="002C11BC" w:rsidRDefault="002C11BC" w:rsidP="002C11BC">
      <w:pPr>
        <w:spacing w:after="0" w:line="240" w:lineRule="auto"/>
        <w:jc w:val="center"/>
        <w:rPr>
          <w:rFonts w:cstheme="minorHAnsi"/>
          <w:b/>
          <w:sz w:val="40"/>
          <w:szCs w:val="40"/>
          <w:lang w:val="en-US"/>
        </w:rPr>
      </w:pPr>
    </w:p>
    <w:p w:rsidR="002C11BC" w:rsidRDefault="002C11BC" w:rsidP="002C11BC">
      <w:pPr>
        <w:spacing w:after="0" w:line="240" w:lineRule="auto"/>
        <w:jc w:val="center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t>Program</w:t>
      </w:r>
    </w:p>
    <w:p w:rsidR="002C11BC" w:rsidRDefault="002C11BC" w:rsidP="002C11BC">
      <w:pPr>
        <w:spacing w:after="0" w:line="240" w:lineRule="auto"/>
        <w:rPr>
          <w:rFonts w:cstheme="minorHAnsi"/>
          <w:b/>
          <w:sz w:val="40"/>
          <w:szCs w:val="40"/>
          <w:lang w:val="en-US"/>
        </w:rPr>
      </w:pPr>
    </w:p>
    <w:p w:rsidR="002C11BC" w:rsidRPr="00DB26F3" w:rsidRDefault="00811E17" w:rsidP="002C11BC">
      <w:pPr>
        <w:spacing w:after="0" w:line="240" w:lineRule="auto"/>
        <w:jc w:val="center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t>16 maja (wtorek)</w:t>
      </w:r>
      <w:r w:rsidR="002C11BC" w:rsidRPr="00DB26F3">
        <w:rPr>
          <w:rFonts w:cstheme="minorHAnsi"/>
          <w:b/>
          <w:sz w:val="40"/>
          <w:szCs w:val="40"/>
          <w:lang w:val="en-US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  <w:b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10:00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 xml:space="preserve">Otwarcie Konferencji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633E8E" w:rsidP="002C11B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10.15-11.45</w:t>
      </w:r>
      <w:r w:rsidR="002C11BC" w:rsidRPr="00DB26F3">
        <w:rPr>
          <w:rFonts w:cstheme="minorHAnsi"/>
          <w:b/>
          <w:u w:val="single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Zakres mecenatu państwa w dziedzinie wsparcia książki i czytelnictwa (programy wsparcia czytelnictwa, stypendia, public lending right, inne mechanizmy)</w:t>
      </w:r>
    </w:p>
    <w:p w:rsidR="002C11BC" w:rsidRPr="00DB26F3" w:rsidRDefault="002C11BC" w:rsidP="002C11BC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2C11BC" w:rsidRPr="000A11A8" w:rsidRDefault="002C11BC" w:rsidP="002C11BC">
      <w:pPr>
        <w:spacing w:after="0" w:line="240" w:lineRule="auto"/>
        <w:rPr>
          <w:rFonts w:cstheme="minorHAnsi"/>
          <w:i/>
        </w:rPr>
      </w:pPr>
      <w:r w:rsidRPr="000A11A8">
        <w:rPr>
          <w:rFonts w:cstheme="minorHAnsi"/>
          <w:i/>
        </w:rPr>
        <w:t>Panel dotyczyć będzie państwowych centralnych programów proczytelniczych. Eksperci odpowiedzą na pytania, w jakim stopniu instytucje państwowe inicjują działania proczytelnicze, dyskutować będą nad zadaniami tych instytucji w zakresie upowszechniania czytelnictwa, wskażą zakres odpowiedzialności państwa za funkcjonowanie rynku książki.</w:t>
      </w:r>
    </w:p>
    <w:p w:rsidR="002C11BC" w:rsidRPr="00A640A9" w:rsidRDefault="002C11BC" w:rsidP="002C11BC">
      <w:pPr>
        <w:spacing w:after="0"/>
        <w:rPr>
          <w:rFonts w:cstheme="minorHAnsi"/>
          <w:lang w:val="fr-FR"/>
        </w:rPr>
      </w:pPr>
    </w:p>
    <w:p w:rsidR="002C11BC" w:rsidRPr="00B27A06" w:rsidRDefault="002C11BC" w:rsidP="002C11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</w:rPr>
        <w:t>Magdalena Gawin (Polska)</w:t>
      </w:r>
      <w:r w:rsidRPr="00B27A06">
        <w:rPr>
          <w:rFonts w:cstheme="minorHAnsi"/>
        </w:rPr>
        <w:t>, wiceminister Kultury i Dziedzictwa Narodowego.</w:t>
      </w:r>
    </w:p>
    <w:p w:rsidR="002C11BC" w:rsidRDefault="002C11BC" w:rsidP="002C11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E1C10">
        <w:rPr>
          <w:rFonts w:cstheme="minorHAnsi"/>
          <w:b/>
        </w:rPr>
        <w:t>Dariusz Jaworski (Polska)</w:t>
      </w:r>
      <w:r w:rsidRPr="00BE1C10">
        <w:rPr>
          <w:rFonts w:cstheme="minorHAnsi"/>
        </w:rPr>
        <w:t>, dyrektor Instytutu Książki.</w:t>
      </w:r>
    </w:p>
    <w:p w:rsidR="002C11BC" w:rsidRDefault="002C11BC" w:rsidP="002C11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E1C10">
        <w:rPr>
          <w:rFonts w:cstheme="minorHAnsi"/>
          <w:b/>
          <w:color w:val="1D2129"/>
        </w:rPr>
        <w:t>Emília Lačná (Słowacja)</w:t>
      </w:r>
      <w:r w:rsidRPr="00BE1C10">
        <w:rPr>
          <w:rFonts w:cstheme="minorHAnsi"/>
        </w:rPr>
        <w:t>, Ministerstwo Kultury Republiki Słowackiej, Dział Muzeów, Galerii i Bibliotek.</w:t>
      </w:r>
    </w:p>
    <w:p w:rsidR="002C11BC" w:rsidRPr="00BE1C10" w:rsidRDefault="002C11BC" w:rsidP="002C11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E1C10">
        <w:rPr>
          <w:rFonts w:cstheme="minorHAnsi"/>
          <w:b/>
          <w:lang w:eastAsia="hu-HU"/>
        </w:rPr>
        <w:t>Gábor Lagzi (Węgry)</w:t>
      </w:r>
      <w:r w:rsidRPr="00BE1C10">
        <w:rPr>
          <w:rFonts w:cstheme="minorHAnsi"/>
          <w:lang w:eastAsia="hu-HU"/>
        </w:rPr>
        <w:t xml:space="preserve">, </w:t>
      </w:r>
      <w:r w:rsidRPr="00BE1C10">
        <w:rPr>
          <w:rFonts w:cstheme="minorHAnsi"/>
          <w:iCs/>
          <w:lang w:eastAsia="hu-HU"/>
        </w:rPr>
        <w:t>I. sekretarz Ambasady Węgier w Warszawie, attaché ds. prasy i kultury.</w:t>
      </w:r>
    </w:p>
    <w:p w:rsidR="002C11BC" w:rsidRPr="00BE1C10" w:rsidRDefault="002C11BC" w:rsidP="002C11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E1C10">
        <w:rPr>
          <w:rStyle w:val="Pogrubienie"/>
          <w:rFonts w:cstheme="minorHAnsi"/>
        </w:rPr>
        <w:t>Lucie Szymanowska (Czechy)</w:t>
      </w:r>
      <w:r w:rsidRPr="00B35B8A">
        <w:rPr>
          <w:rStyle w:val="Pogrubienie"/>
          <w:rFonts w:cstheme="minorHAnsi"/>
          <w:b w:val="0"/>
        </w:rPr>
        <w:t xml:space="preserve">, niezależny ekspert ds. Europy Środkowej, korespondent zagraniczny </w:t>
      </w:r>
      <w:r w:rsidR="00633E8E">
        <w:rPr>
          <w:rStyle w:val="Pogrubienie"/>
          <w:rFonts w:cstheme="minorHAnsi"/>
          <w:b w:val="0"/>
        </w:rPr>
        <w:t xml:space="preserve">krajów </w:t>
      </w:r>
      <w:r w:rsidRPr="00B35B8A">
        <w:rPr>
          <w:rStyle w:val="Pogrubienie"/>
          <w:rFonts w:cstheme="minorHAnsi"/>
          <w:b w:val="0"/>
        </w:rPr>
        <w:t xml:space="preserve">V4, </w:t>
      </w:r>
      <w:r w:rsidRPr="00BE1C10">
        <w:t xml:space="preserve">tłumacz. </w:t>
      </w:r>
    </w:p>
    <w:p w:rsidR="002C11BC" w:rsidRDefault="002C11BC" w:rsidP="002C11BC">
      <w:pPr>
        <w:pStyle w:val="Akapitzlist"/>
        <w:spacing w:after="0"/>
        <w:ind w:left="840"/>
        <w:rPr>
          <w:rFonts w:cstheme="minorHAnsi"/>
          <w:b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b/>
          <w:lang w:val="en-US"/>
        </w:rPr>
      </w:pPr>
    </w:p>
    <w:p w:rsidR="002C11BC" w:rsidRDefault="00633E8E" w:rsidP="002C11BC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11.45</w:t>
      </w:r>
      <w:r w:rsidR="002C11BC"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633E8E" w:rsidP="002C11B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12.15-13.45</w:t>
      </w:r>
      <w:r w:rsidR="002C11BC" w:rsidRPr="00DB26F3">
        <w:rPr>
          <w:rFonts w:cstheme="minorHAnsi"/>
          <w:u w:val="single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Dobre praktyki w dziedzinie aktywizowania osób nieczytających oraz dzieci i młodzieży</w:t>
      </w: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0A11A8" w:rsidRDefault="002C11BC" w:rsidP="002C11BC">
      <w:pPr>
        <w:spacing w:after="0" w:line="240" w:lineRule="auto"/>
        <w:rPr>
          <w:rFonts w:cstheme="minorHAnsi"/>
          <w:i/>
        </w:rPr>
      </w:pPr>
      <w:r w:rsidRPr="000A11A8">
        <w:rPr>
          <w:rFonts w:cstheme="minorHAnsi"/>
          <w:i/>
        </w:rPr>
        <w:t xml:space="preserve">Aktywizacja nieczytających to chyba największe wyzwanie dla wielu współczesnych społeczeństw. Eksperci przedstawią dobre praktyki inspirujące do działań w tym zakresie, podejmą próbę odpowiedzi na pytanie, jak radzić sobie z czytelnictwem najmłodszych, przedszkolaków, z </w:t>
      </w:r>
      <w:r w:rsidRPr="000A11A8">
        <w:rPr>
          <w:rFonts w:cstheme="minorHAnsi"/>
          <w:i/>
        </w:rPr>
        <w:lastRenderedPageBreak/>
        <w:t>odchodzeniem od czytania młodzieży w okresie po-szkolnym, jakie działania w tym względzie należałoby rekomendować na poziomie instytucjonalnym, jak przenieść je do działań praktycznych, szczególnie mając na uwadze rolę systemu edukacji, rodziny i mediów.</w:t>
      </w:r>
    </w:p>
    <w:p w:rsidR="002C11BC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Default="002C11BC" w:rsidP="002C11B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1C10">
        <w:rPr>
          <w:rFonts w:cstheme="minorHAnsi"/>
          <w:b/>
        </w:rPr>
        <w:t>Ivana Batarelo Kokić (Chorwacja)</w:t>
      </w:r>
      <w:r w:rsidRPr="00BE1C10">
        <w:rPr>
          <w:rFonts w:cstheme="minorHAnsi"/>
        </w:rPr>
        <w:t xml:space="preserve">, Uniwersytet w Splicie, jedna z koordynatorek międzynarodowego programu badawczego </w:t>
      </w:r>
      <w:r w:rsidRPr="00BE1C10">
        <w:rPr>
          <w:rFonts w:cstheme="minorHAnsi"/>
          <w:i/>
        </w:rPr>
        <w:t>Boys reading</w:t>
      </w:r>
      <w:r w:rsidRPr="00BE1C10">
        <w:rPr>
          <w:rFonts w:cstheme="minorHAnsi"/>
        </w:rPr>
        <w:t xml:space="preserve"> realizowanego w Europie (m. in. w Polsce) w ramach Erasmusa.</w:t>
      </w:r>
    </w:p>
    <w:p w:rsidR="002C11BC" w:rsidRDefault="002C11BC" w:rsidP="002C11B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1C10">
        <w:rPr>
          <w:rFonts w:cstheme="minorHAnsi"/>
          <w:b/>
        </w:rPr>
        <w:t>Madona Eliashvili (Gruzja)</w:t>
      </w:r>
      <w:r>
        <w:rPr>
          <w:rFonts w:cstheme="minorHAnsi"/>
        </w:rPr>
        <w:t xml:space="preserve">, </w:t>
      </w:r>
      <w:r w:rsidR="0033151A">
        <w:rPr>
          <w:rFonts w:cstheme="minorHAnsi"/>
        </w:rPr>
        <w:t>sieć</w:t>
      </w:r>
      <w:r w:rsidR="00866790">
        <w:rPr>
          <w:rFonts w:cstheme="minorHAnsi"/>
        </w:rPr>
        <w:t xml:space="preserve"> gruziń</w:t>
      </w:r>
      <w:r w:rsidR="00BD6F40">
        <w:rPr>
          <w:rFonts w:cstheme="minorHAnsi"/>
        </w:rPr>
        <w:t>skich księgarni Santa Esperanza, dyrektor zarządzający.</w:t>
      </w:r>
    </w:p>
    <w:p w:rsidR="002C11BC" w:rsidRDefault="002C11BC" w:rsidP="002C11B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C11BC">
        <w:rPr>
          <w:rStyle w:val="Uwydatnienie"/>
          <w:rFonts w:cstheme="minorHAnsi"/>
          <w:b/>
          <w:i w:val="0"/>
        </w:rPr>
        <w:t>Dana Kalinová (Czechy)</w:t>
      </w:r>
      <w:r w:rsidRPr="00BE1C10">
        <w:rPr>
          <w:rFonts w:cstheme="minorHAnsi"/>
          <w:i/>
        </w:rPr>
        <w:t>,</w:t>
      </w:r>
      <w:r w:rsidRPr="00BE1C10">
        <w:rPr>
          <w:rFonts w:cstheme="minorHAnsi"/>
        </w:rPr>
        <w:t xml:space="preserve"> długoletnia dyrektor Targów Książki </w:t>
      </w:r>
      <w:r w:rsidRPr="00BE1C10">
        <w:rPr>
          <w:i/>
        </w:rPr>
        <w:t>Svět knihy</w:t>
      </w:r>
      <w:r>
        <w:t xml:space="preserve"> </w:t>
      </w:r>
      <w:r w:rsidRPr="00BE1C10">
        <w:rPr>
          <w:rFonts w:cstheme="minorHAnsi"/>
        </w:rPr>
        <w:t xml:space="preserve">w Pradze, współtwórczyni kampanii </w:t>
      </w:r>
      <w:r w:rsidRPr="00BE1C10">
        <w:rPr>
          <w:rFonts w:cstheme="minorHAnsi"/>
          <w:i/>
        </w:rPr>
        <w:t>Rosteme s knihou</w:t>
      </w:r>
      <w:r w:rsidRPr="00BE1C10">
        <w:rPr>
          <w:rFonts w:cstheme="minorHAnsi"/>
        </w:rPr>
        <w:t xml:space="preserve"> (Rośniemy z książką), przyczyniła się do uzyskania przez Pragę miana Miasta Literatury UNESCO.</w:t>
      </w:r>
    </w:p>
    <w:p w:rsidR="002C11BC" w:rsidRPr="00BE1C10" w:rsidRDefault="002C11BC" w:rsidP="002C11B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1C10">
        <w:rPr>
          <w:rFonts w:cstheme="minorHAnsi"/>
          <w:b/>
        </w:rPr>
        <w:t>Zofia Zasacka (Polska)</w:t>
      </w:r>
      <w:r w:rsidRPr="00BE1C10">
        <w:rPr>
          <w:rFonts w:cstheme="minorHAnsi"/>
        </w:rPr>
        <w:t>, specjalistka ds. badań nad czytelnictwem dzieci i młodzieży, autorka raportu Instytutu Badań Edukacyjnych o czytelnictwie młodzieży szkolnej.</w:t>
      </w: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DB26F3" w:rsidRDefault="00633E8E" w:rsidP="002C11B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13.45</w:t>
      </w:r>
      <w:r w:rsidR="002C11BC"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Obiad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881EA5" w:rsidP="002C11B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14.45-16.15</w:t>
      </w:r>
      <w:r w:rsidR="002C11BC" w:rsidRPr="00DB26F3">
        <w:rPr>
          <w:rFonts w:cstheme="minorHAnsi"/>
          <w:b/>
          <w:u w:val="single"/>
        </w:rPr>
        <w:t xml:space="preserve"> </w:t>
      </w:r>
    </w:p>
    <w:p w:rsidR="00487C89" w:rsidRPr="00DB26F3" w:rsidRDefault="00487C89" w:rsidP="00487C89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Rola bibliotek w upowszechnianiu czytelnictwa a projekty biblioteki przyszłości, budowanie kompetencji bibliotekarzy</w:t>
      </w:r>
    </w:p>
    <w:p w:rsidR="00487C89" w:rsidRPr="00DB26F3" w:rsidRDefault="00487C89" w:rsidP="00487C89">
      <w:pPr>
        <w:spacing w:after="0" w:line="240" w:lineRule="auto"/>
        <w:jc w:val="both"/>
        <w:rPr>
          <w:rFonts w:cstheme="minorHAnsi"/>
          <w:lang w:val="en-US"/>
        </w:rPr>
      </w:pPr>
    </w:p>
    <w:p w:rsidR="00487C89" w:rsidRPr="000A11A8" w:rsidRDefault="00487C89" w:rsidP="00487C89">
      <w:pPr>
        <w:pStyle w:val="Akapitzlist"/>
        <w:spacing w:after="0"/>
        <w:ind w:left="0" w:hanging="11"/>
        <w:rPr>
          <w:rFonts w:cstheme="minorHAnsi"/>
          <w:i/>
        </w:rPr>
      </w:pPr>
      <w:r w:rsidRPr="000A11A8">
        <w:rPr>
          <w:rFonts w:cstheme="minorHAnsi"/>
          <w:i/>
        </w:rPr>
        <w:t>Eksperci wskażą, w jaki sposób zmienia się współczesna biblioteka wobec zmieniającej się rzeczywistość, jakie kierunki zmian są preferowane, w różnych zakresach – od kompetencji bibliotekarzy po znaczenie architektury i designu obiektów bibliotecznych.  Prelegenci opiszą też nowe modele funkcjonowania bibliotek w środowiskach lokalnych. Postarają się udzielić odpowiedzi na pytania dotyczące nowych trendów w szkoleniach zawodowych.</w:t>
      </w:r>
    </w:p>
    <w:p w:rsidR="00487C89" w:rsidRPr="00DB26F3" w:rsidRDefault="00487C89" w:rsidP="00487C89">
      <w:pPr>
        <w:spacing w:after="0" w:line="240" w:lineRule="auto"/>
        <w:jc w:val="both"/>
        <w:rPr>
          <w:rFonts w:cstheme="minorHAnsi"/>
          <w:lang w:val="en-US"/>
        </w:rPr>
      </w:pPr>
    </w:p>
    <w:p w:rsidR="00487C89" w:rsidRDefault="00487C89" w:rsidP="00487C8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  <w:bCs/>
        </w:rPr>
        <w:t xml:space="preserve">Julka Almquist (USA), </w:t>
      </w:r>
      <w:r w:rsidRPr="00B27A06">
        <w:rPr>
          <w:rFonts w:cstheme="minorHAnsi"/>
          <w:bCs/>
        </w:rPr>
        <w:t>antropolog specjalizująca się w dziedzinie designu</w:t>
      </w:r>
      <w:r w:rsidRPr="00B27A06">
        <w:rPr>
          <w:rFonts w:cstheme="minorHAnsi"/>
          <w:b/>
          <w:bCs/>
        </w:rPr>
        <w:t>,</w:t>
      </w:r>
      <w:r w:rsidRPr="00B27A06">
        <w:rPr>
          <w:rFonts w:cstheme="minorHAnsi"/>
        </w:rPr>
        <w:t xml:space="preserve"> zajmowała się m.in. nowatorskimi projektami bibliotecznymi w Chicago i Aaarhus, przygotowała manual </w:t>
      </w:r>
      <w:r w:rsidRPr="00B27A06">
        <w:rPr>
          <w:rFonts w:cstheme="minorHAnsi"/>
          <w:i/>
        </w:rPr>
        <w:t>The Design Thinking for Libraries</w:t>
      </w:r>
      <w:r w:rsidRPr="00B27A06">
        <w:rPr>
          <w:rFonts w:cstheme="minorHAnsi"/>
        </w:rPr>
        <w:t>.</w:t>
      </w:r>
    </w:p>
    <w:p w:rsidR="00487C89" w:rsidRDefault="00487C89" w:rsidP="00487C8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</w:rPr>
        <w:t xml:space="preserve">Paweł Braun (Polska), </w:t>
      </w:r>
      <w:r w:rsidRPr="00B27A06">
        <w:rPr>
          <w:rFonts w:cstheme="minorHAnsi"/>
        </w:rPr>
        <w:t>dyrektor naczelny Wojewódzkiej i Miejskiej Biblioteki im. Josepha Conrada-Korzeniowskiego w</w:t>
      </w:r>
      <w:r w:rsidRPr="00B27A06">
        <w:rPr>
          <w:rFonts w:cstheme="minorHAnsi"/>
          <w:b/>
        </w:rPr>
        <w:t xml:space="preserve"> </w:t>
      </w:r>
      <w:r w:rsidRPr="00B27A06">
        <w:rPr>
          <w:rFonts w:cstheme="minorHAnsi"/>
        </w:rPr>
        <w:t>Gdańsku.</w:t>
      </w:r>
    </w:p>
    <w:p w:rsidR="00487C89" w:rsidRDefault="00487C89" w:rsidP="00487C8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</w:rPr>
        <w:t>Lise Kloster Gram (Dania)</w:t>
      </w:r>
      <w:r w:rsidRPr="00B27A06">
        <w:rPr>
          <w:rFonts w:cstheme="minorHAnsi"/>
        </w:rPr>
        <w:t>, konsultant ds. literatury Biblioteki Publicznej w Aarhus.</w:t>
      </w:r>
    </w:p>
    <w:p w:rsidR="00487C89" w:rsidRPr="001A5EB7" w:rsidRDefault="001A5EB7" w:rsidP="001A5E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E2736">
        <w:rPr>
          <w:rFonts w:cstheme="minorHAnsi"/>
          <w:b/>
        </w:rPr>
        <w:t>Barbara Maria Morawiec (Polska)</w:t>
      </w:r>
      <w:r w:rsidRPr="006E2736">
        <w:rPr>
          <w:rFonts w:cstheme="minorHAnsi"/>
        </w:rPr>
        <w:t xml:space="preserve">, </w:t>
      </w:r>
      <w:r>
        <w:t>Biblioteka Narodowa, założycielka i redaktor naczelna portalu Lustro Biblioteki, redaktor naczelna czasopisma "Biblioteka Publiczna"; doktorantka IINiB UJ.</w:t>
      </w:r>
    </w:p>
    <w:p w:rsidR="00487C89" w:rsidRPr="00B27A06" w:rsidRDefault="00487C89" w:rsidP="00487C8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</w:rPr>
        <w:t>Vojtěch Vojtíšek (Czechy)</w:t>
      </w:r>
      <w:r w:rsidRPr="00B27A06">
        <w:rPr>
          <w:rFonts w:cstheme="minorHAnsi"/>
        </w:rPr>
        <w:t xml:space="preserve">, specjalista ds. wdrażania e-książki do bibliotek, kierownik projektu e-biblioteki w Bibliotece Miejskiej w Pradze. </w:t>
      </w:r>
    </w:p>
    <w:p w:rsidR="002C11BC" w:rsidRDefault="002C11BC" w:rsidP="002C11BC">
      <w:pPr>
        <w:spacing w:after="0" w:line="240" w:lineRule="auto"/>
        <w:rPr>
          <w:rFonts w:cstheme="minorHAnsi"/>
          <w:b/>
        </w:rPr>
      </w:pPr>
    </w:p>
    <w:p w:rsidR="00487C89" w:rsidRPr="00DB26F3" w:rsidRDefault="00487C89" w:rsidP="002C11BC">
      <w:pPr>
        <w:spacing w:after="0" w:line="240" w:lineRule="auto"/>
        <w:rPr>
          <w:rFonts w:cstheme="minorHAnsi"/>
          <w:lang w:val="en-US"/>
        </w:rPr>
      </w:pPr>
    </w:p>
    <w:p w:rsidR="002C11BC" w:rsidRDefault="00AD463E" w:rsidP="002C11BC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16.15</w:t>
      </w:r>
      <w:r w:rsidR="002C11BC"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AD463E" w:rsidP="002C11B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16.30</w:t>
      </w:r>
      <w:r w:rsidR="00AA076D">
        <w:rPr>
          <w:rFonts w:cstheme="minorHAnsi"/>
          <w:b/>
          <w:u w:val="single"/>
        </w:rPr>
        <w:t>-17.3</w:t>
      </w:r>
      <w:r w:rsidR="002C11BC" w:rsidRPr="00DB26F3">
        <w:rPr>
          <w:rFonts w:cstheme="minorHAnsi"/>
          <w:b/>
          <w:u w:val="single"/>
        </w:rPr>
        <w:t>0</w:t>
      </w:r>
      <w:r w:rsidR="002C11BC" w:rsidRPr="00DB26F3">
        <w:rPr>
          <w:rFonts w:cstheme="minorHAnsi"/>
          <w:u w:val="single"/>
        </w:rPr>
        <w:t xml:space="preserve"> </w:t>
      </w:r>
    </w:p>
    <w:p w:rsidR="00487C89" w:rsidRPr="00DB26F3" w:rsidRDefault="00487C89" w:rsidP="00487C89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Metodologia badań czytelnictwa wobec wyzwań wynikających ze zmian modelu funkcjonowania książki (w tym wobec pojawienia się ebooków i audiobooków)</w:t>
      </w:r>
      <w:r w:rsidRPr="00DB26F3">
        <w:rPr>
          <w:rFonts w:cstheme="minorHAnsi"/>
        </w:rPr>
        <w:t xml:space="preserve">  </w:t>
      </w:r>
    </w:p>
    <w:p w:rsidR="00487C89" w:rsidRPr="00DB26F3" w:rsidRDefault="00487C89" w:rsidP="00487C89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487C89" w:rsidRPr="000A11A8" w:rsidRDefault="00487C89" w:rsidP="00487C89">
      <w:pPr>
        <w:pStyle w:val="HTML-wstpniesformatowany"/>
        <w:tabs>
          <w:tab w:val="clear" w:pos="916"/>
        </w:tabs>
        <w:rPr>
          <w:rFonts w:asciiTheme="minorHAnsi" w:hAnsiTheme="minorHAnsi" w:cstheme="minorHAnsi"/>
          <w:i/>
          <w:sz w:val="22"/>
          <w:szCs w:val="22"/>
        </w:rPr>
      </w:pPr>
      <w:r w:rsidRPr="000A11A8">
        <w:rPr>
          <w:rFonts w:asciiTheme="minorHAnsi" w:hAnsiTheme="minorHAnsi" w:cstheme="minorHAnsi"/>
          <w:i/>
          <w:sz w:val="22"/>
          <w:szCs w:val="22"/>
        </w:rPr>
        <w:lastRenderedPageBreak/>
        <w:t>Problematyka panelu koncentruje się na teorii i praktyce badań czytelnictwa. Zagadnienia, o których dyskutować będą paneliści, dotyczą mierników poziomu czytelnictwa w badaniach prowadzonych w poszczególnych krajach. Eksperci zastanowią się, czy istnieje jednolita definicja czytelnika, książki, na jakiej podstawie są modyfikowane narzędzia badawcze i w jaki sposób wpływa to na wyniki pomiarów, czy warto wypracować jednolity, międzynarodowy system badań, jaki wpływ na badanie czytelnictwa ma rozwój rynku książki elektronicznej.</w:t>
      </w:r>
    </w:p>
    <w:p w:rsidR="00487C89" w:rsidRPr="00DB26F3" w:rsidRDefault="00487C89" w:rsidP="00487C89">
      <w:pPr>
        <w:spacing w:after="0" w:line="240" w:lineRule="auto"/>
        <w:rPr>
          <w:rFonts w:cstheme="minorHAnsi"/>
          <w:lang w:val="en-US"/>
        </w:rPr>
      </w:pPr>
    </w:p>
    <w:p w:rsidR="00487C89" w:rsidRPr="00B27A06" w:rsidRDefault="00487C89" w:rsidP="00487C8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</w:rPr>
        <w:t>Roman Chymkowski (Polska)</w:t>
      </w:r>
      <w:r w:rsidRPr="00B27A06">
        <w:rPr>
          <w:rFonts w:cstheme="minorHAnsi"/>
        </w:rPr>
        <w:t>, Biblioteka Narodowa,</w:t>
      </w:r>
      <w:r w:rsidRPr="00B27A06">
        <w:rPr>
          <w:rFonts w:cstheme="minorHAnsi"/>
          <w:b/>
        </w:rPr>
        <w:t xml:space="preserve"> </w:t>
      </w:r>
      <w:r>
        <w:t>kierownik Pracowni Badań Czytelnictwa Instytutu Książki i Czytelnictwa, współautor raportów BN o stanie czytelnictwa w Polsce.</w:t>
      </w:r>
    </w:p>
    <w:p w:rsidR="00487C89" w:rsidRDefault="00487C89" w:rsidP="00487C8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</w:rPr>
        <w:t>Paweł Kuczyński (Polska)</w:t>
      </w:r>
      <w:r w:rsidRPr="00B27A06">
        <w:rPr>
          <w:rFonts w:cstheme="minorHAnsi"/>
        </w:rPr>
        <w:t>,  socjolog, badacz czytelnictwa w Polsce, współpracuje z Polską Izbą Książki, członek zespołu ds. badań czytelnictwa w Departamencie Mecenatu Państwa MKiDN.</w:t>
      </w:r>
    </w:p>
    <w:p w:rsidR="00487C89" w:rsidRDefault="00487C89" w:rsidP="00487C8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27A06">
        <w:rPr>
          <w:rFonts w:cstheme="minorHAnsi"/>
          <w:b/>
          <w:bCs/>
        </w:rPr>
        <w:t>Jiří Trávníček (Czechy),</w:t>
      </w:r>
      <w:r w:rsidRPr="00B27A06">
        <w:rPr>
          <w:rFonts w:cstheme="minorHAnsi"/>
        </w:rPr>
        <w:t xml:space="preserve"> Instytut Literatury Czeskiej w Czeskiej Akademii Nauk, literaturoznawca, teoretyk literatury, krytyk literacki i badacz czytelnictwa w Czechach, autor wielu publikacji, w tym raportów nt. współczesnego czytelnictwa i rynku książki.</w:t>
      </w:r>
    </w:p>
    <w:p w:rsidR="002C11BC" w:rsidRDefault="002C11BC" w:rsidP="002C11BC">
      <w:pPr>
        <w:spacing w:after="0" w:line="240" w:lineRule="auto"/>
        <w:jc w:val="both"/>
        <w:rPr>
          <w:rFonts w:cstheme="minorHAnsi"/>
          <w:lang w:val="en-US"/>
        </w:rPr>
      </w:pPr>
      <w:bookmarkStart w:id="0" w:name="_GoBack"/>
      <w:bookmarkEnd w:id="0"/>
    </w:p>
    <w:p w:rsidR="005008C4" w:rsidRPr="00DB26F3" w:rsidRDefault="005008C4" w:rsidP="002C11BC">
      <w:pPr>
        <w:spacing w:after="0" w:line="240" w:lineRule="auto"/>
        <w:jc w:val="both"/>
        <w:rPr>
          <w:rFonts w:cstheme="minorHAnsi"/>
          <w:lang w:val="en-US"/>
        </w:rPr>
      </w:pPr>
    </w:p>
    <w:p w:rsidR="002C11BC" w:rsidRPr="00DB26F3" w:rsidRDefault="00616415" w:rsidP="002C11BC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18.00</w:t>
      </w:r>
      <w:r w:rsidR="002C11BC"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  <w:color w:val="4472C4" w:themeColor="accent1"/>
        </w:rPr>
      </w:pPr>
      <w:r>
        <w:rPr>
          <w:rFonts w:cstheme="minorHAnsi"/>
          <w:b/>
        </w:rPr>
        <w:t xml:space="preserve">Kolacja (w trakcie </w:t>
      </w:r>
      <w:r w:rsidR="00CE3E4A" w:rsidRPr="00CE3E4A">
        <w:rPr>
          <w:rFonts w:cstheme="minorHAnsi"/>
          <w:b/>
          <w:i/>
        </w:rPr>
        <w:t>Muzyczna Strefa Relaksu</w:t>
      </w:r>
      <w:r w:rsidRPr="00DB26F3">
        <w:rPr>
          <w:rFonts w:cstheme="minorHAnsi"/>
          <w:b/>
        </w:rPr>
        <w:t>)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20.00</w:t>
      </w:r>
      <w:r w:rsidRPr="00DB26F3">
        <w:rPr>
          <w:rFonts w:cstheme="minorHAnsi"/>
        </w:rPr>
        <w:t xml:space="preserve"> </w:t>
      </w:r>
    </w:p>
    <w:p w:rsidR="002C11BC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Koncert Adama</w:t>
      </w:r>
      <w:r w:rsidR="00D457EF">
        <w:rPr>
          <w:rFonts w:cstheme="minorHAnsi"/>
          <w:b/>
        </w:rPr>
        <w:t xml:space="preserve"> Struga</w:t>
      </w:r>
      <w:r w:rsidRPr="00DB26F3">
        <w:rPr>
          <w:rFonts w:cstheme="minorHAnsi"/>
        </w:rPr>
        <w:t xml:space="preserve"> </w:t>
      </w:r>
    </w:p>
    <w:p w:rsidR="002C11BC" w:rsidRDefault="002C11BC" w:rsidP="002C11BC">
      <w:pPr>
        <w:spacing w:after="0" w:line="240" w:lineRule="auto"/>
        <w:rPr>
          <w:rFonts w:cstheme="minorHAnsi"/>
        </w:rPr>
      </w:pPr>
    </w:p>
    <w:p w:rsidR="002C11BC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jc w:val="center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jc w:val="center"/>
        <w:rPr>
          <w:rFonts w:cstheme="minorHAnsi"/>
        </w:rPr>
      </w:pPr>
    </w:p>
    <w:p w:rsidR="002C11BC" w:rsidRPr="00DB26F3" w:rsidRDefault="00811E17" w:rsidP="002C11B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17 maja (środa)</w:t>
      </w:r>
    </w:p>
    <w:p w:rsidR="002C11BC" w:rsidRPr="00DB26F3" w:rsidRDefault="002C11BC" w:rsidP="002C11BC">
      <w:pPr>
        <w:spacing w:after="0" w:line="240" w:lineRule="auto"/>
        <w:jc w:val="center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jc w:val="center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jc w:val="center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10.00-11.30</w:t>
      </w:r>
      <w:r w:rsidRPr="00DB26F3">
        <w:rPr>
          <w:rFonts w:cstheme="minorHAnsi"/>
          <w:u w:val="single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Modele współpracy między instytucjami zajmującymi się promocją czytelnictwa</w:t>
      </w: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0A11A8" w:rsidRDefault="002C11BC" w:rsidP="002C11BC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A11A8">
        <w:rPr>
          <w:rFonts w:eastAsia="Times New Roman" w:cstheme="minorHAnsi"/>
          <w:i/>
          <w:lang w:eastAsia="pl-PL"/>
        </w:rPr>
        <w:t>Panel poświęcony współpracy instytucji różnych szczebli, od państwowych po pozarządowe, lokalne. Eksperci będą dyskutować na tematy dotyczące form koordynacji i sposobów działań stowarzyszeń, fundacji, organizatorów akcji społecznych, instytucji samorządowych/lokalnych na rzecz rozwoju czytelnictwa.  Opowiedzą o potrzebach trzeciego sektora względem polityki państwowej i państwowych instytucji kultury oraz władz lokalnych.  </w:t>
      </w:r>
    </w:p>
    <w:p w:rsidR="002C11BC" w:rsidRDefault="002C11BC" w:rsidP="002C11BC">
      <w:pPr>
        <w:spacing w:after="0"/>
        <w:rPr>
          <w:rFonts w:cstheme="minorHAnsi"/>
          <w:b/>
          <w:u w:val="single"/>
        </w:rPr>
      </w:pPr>
    </w:p>
    <w:p w:rsidR="002C11BC" w:rsidRDefault="002C11BC" w:rsidP="002C11BC">
      <w:pPr>
        <w:pStyle w:val="Akapitzlist"/>
        <w:numPr>
          <w:ilvl w:val="0"/>
          <w:numId w:val="5"/>
        </w:numPr>
        <w:spacing w:after="0" w:line="240" w:lineRule="auto"/>
        <w:rPr>
          <w:rStyle w:val="st"/>
        </w:rPr>
      </w:pPr>
      <w:r w:rsidRPr="00B27A06">
        <w:rPr>
          <w:rFonts w:cstheme="minorHAnsi"/>
          <w:b/>
        </w:rPr>
        <w:t xml:space="preserve">Simone C. Ehmig (Niemcy), </w:t>
      </w:r>
      <w:r w:rsidRPr="006D3794">
        <w:rPr>
          <w:rStyle w:val="Uwydatnienie"/>
        </w:rPr>
        <w:t>kierownik Instytutu ds</w:t>
      </w:r>
      <w:r w:rsidRPr="006D3794">
        <w:rPr>
          <w:rStyle w:val="st"/>
          <w:i/>
        </w:rPr>
        <w:t>.</w:t>
      </w:r>
      <w:r>
        <w:rPr>
          <w:rStyle w:val="st"/>
        </w:rPr>
        <w:t xml:space="preserve"> Czytania i Mediów w Stiftung Lesen (Moguncja).</w:t>
      </w:r>
    </w:p>
    <w:p w:rsidR="002C11BC" w:rsidRPr="00B27A06" w:rsidRDefault="002C11BC" w:rsidP="002C11BC">
      <w:pPr>
        <w:pStyle w:val="Akapitzlist"/>
        <w:numPr>
          <w:ilvl w:val="0"/>
          <w:numId w:val="5"/>
        </w:numPr>
        <w:spacing w:after="0" w:line="240" w:lineRule="auto"/>
      </w:pPr>
      <w:r w:rsidRPr="002C11BC">
        <w:rPr>
          <w:rStyle w:val="Uwydatnienie"/>
          <w:rFonts w:cstheme="minorHAnsi"/>
          <w:b/>
          <w:i w:val="0"/>
        </w:rPr>
        <w:t>Dana Kalinová (Czechy)</w:t>
      </w:r>
      <w:r w:rsidRPr="00B27A06">
        <w:rPr>
          <w:rFonts w:cstheme="minorHAnsi"/>
        </w:rPr>
        <w:t xml:space="preserve">, długoletnia dyrektor Targów Książki </w:t>
      </w:r>
      <w:r w:rsidRPr="00B27A06">
        <w:rPr>
          <w:i/>
        </w:rPr>
        <w:t>Svět knihy</w:t>
      </w:r>
      <w:r>
        <w:t xml:space="preserve"> </w:t>
      </w:r>
      <w:r w:rsidRPr="00B27A06">
        <w:rPr>
          <w:rFonts w:cstheme="minorHAnsi"/>
        </w:rPr>
        <w:t xml:space="preserve">w Pradze, współtwórczyni kampanii </w:t>
      </w:r>
      <w:r w:rsidRPr="00B27A06">
        <w:rPr>
          <w:rFonts w:cstheme="minorHAnsi"/>
          <w:i/>
        </w:rPr>
        <w:t>Rosteme s knihou</w:t>
      </w:r>
      <w:r w:rsidRPr="00B27A06">
        <w:rPr>
          <w:rFonts w:cstheme="minorHAnsi"/>
        </w:rPr>
        <w:t xml:space="preserve"> (Rośniemy z książką), przyczyniła się do uzyskania przez Pragę miana Miasta Literatury UNESCO.</w:t>
      </w:r>
    </w:p>
    <w:p w:rsidR="002C11BC" w:rsidRDefault="002C11BC" w:rsidP="002C11BC">
      <w:pPr>
        <w:pStyle w:val="Akapitzlist"/>
        <w:numPr>
          <w:ilvl w:val="0"/>
          <w:numId w:val="5"/>
        </w:numPr>
        <w:spacing w:after="0" w:line="240" w:lineRule="auto"/>
      </w:pPr>
      <w:r w:rsidRPr="00B27A06">
        <w:rPr>
          <w:rFonts w:cstheme="minorHAnsi"/>
          <w:b/>
        </w:rPr>
        <w:t>Rafał Rukat (Polska)</w:t>
      </w:r>
      <w:r w:rsidRPr="00B27A06">
        <w:rPr>
          <w:rFonts w:cstheme="minorHAnsi"/>
        </w:rPr>
        <w:t xml:space="preserve">, Biblioteka Narodowa, </w:t>
      </w:r>
      <w:r>
        <w:t>asystent w Pracowni Bibliotekoznawstwa Instytutu Książki i Czytelnictwa, opracowuje projekty związane z kulturotwórczą rolą biblioteki w środowisku lokalnym.</w:t>
      </w:r>
    </w:p>
    <w:p w:rsidR="002C11BC" w:rsidRPr="00B27A06" w:rsidRDefault="002C11BC" w:rsidP="002C11BC">
      <w:pPr>
        <w:pStyle w:val="Akapitzlist"/>
        <w:numPr>
          <w:ilvl w:val="0"/>
          <w:numId w:val="5"/>
        </w:numPr>
        <w:spacing w:after="0" w:line="240" w:lineRule="auto"/>
      </w:pPr>
      <w:r w:rsidRPr="00B27A06">
        <w:rPr>
          <w:rFonts w:cstheme="minorHAnsi"/>
          <w:b/>
          <w:bCs/>
          <w:lang w:val="en-US"/>
        </w:rPr>
        <w:t>Jens Thorhauge</w:t>
      </w:r>
      <w:r w:rsidRPr="00B27A06">
        <w:rPr>
          <w:rFonts w:cstheme="minorHAnsi"/>
          <w:b/>
          <w:lang w:val="en-US"/>
        </w:rPr>
        <w:t xml:space="preserve"> (Dania)</w:t>
      </w:r>
      <w:r w:rsidRPr="00B27A06">
        <w:rPr>
          <w:rFonts w:cstheme="minorHAnsi"/>
          <w:lang w:val="en-US"/>
        </w:rPr>
        <w:t xml:space="preserve">, założyciel Thorhauge Consulting, wieloletni dyrektor Danish Agency for Libraries and Media, autor </w:t>
      </w:r>
      <w:r w:rsidRPr="00B27A06">
        <w:rPr>
          <w:rFonts w:cstheme="minorHAnsi"/>
          <w:i/>
          <w:lang w:val="en-US"/>
        </w:rPr>
        <w:t>New Trends in Scandinavian Public Libraries</w:t>
      </w:r>
      <w:r w:rsidRPr="00B27A06">
        <w:rPr>
          <w:rFonts w:cstheme="minorHAnsi"/>
          <w:lang w:val="en-US"/>
        </w:rPr>
        <w:t>. </w:t>
      </w:r>
    </w:p>
    <w:p w:rsidR="002C11BC" w:rsidRPr="000A11A8" w:rsidRDefault="002C11BC" w:rsidP="002C11BC">
      <w:pPr>
        <w:spacing w:after="0"/>
        <w:rPr>
          <w:rFonts w:cstheme="minorHAnsi"/>
          <w:b/>
          <w:u w:val="single"/>
        </w:rPr>
      </w:pPr>
    </w:p>
    <w:p w:rsidR="002C11BC" w:rsidRDefault="002C11BC" w:rsidP="002C11BC">
      <w:pPr>
        <w:pStyle w:val="Akapitzlist"/>
        <w:spacing w:after="0"/>
        <w:rPr>
          <w:rFonts w:cstheme="minorHAnsi"/>
          <w:b/>
          <w:u w:val="single"/>
        </w:rPr>
      </w:pPr>
    </w:p>
    <w:p w:rsidR="002C11BC" w:rsidRPr="00DB26F3" w:rsidRDefault="002C11BC" w:rsidP="002C11BC">
      <w:pPr>
        <w:pStyle w:val="Akapitzlist"/>
        <w:spacing w:after="0"/>
        <w:ind w:hanging="720"/>
        <w:rPr>
          <w:rFonts w:cstheme="minorHAnsi"/>
          <w:strike/>
        </w:rPr>
      </w:pPr>
      <w:r w:rsidRPr="00DB26F3">
        <w:rPr>
          <w:rFonts w:cstheme="minorHAnsi"/>
          <w:b/>
          <w:u w:val="single"/>
        </w:rPr>
        <w:t>11.30</w:t>
      </w:r>
      <w:r w:rsidRPr="00DB26F3">
        <w:rPr>
          <w:rFonts w:cstheme="minorHAnsi"/>
          <w:u w:val="single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12.00-13.30</w:t>
      </w:r>
      <w:r w:rsidRPr="00DB26F3">
        <w:rPr>
          <w:rFonts w:cstheme="minorHAnsi"/>
          <w:u w:val="single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Realizacja projektów edukacyjnych, społecznych i naukowych w ramach działań na rzecz czytelnictwa</w:t>
      </w: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0A11A8" w:rsidRDefault="002C11BC" w:rsidP="002C11BC">
      <w:pPr>
        <w:spacing w:after="0" w:line="240" w:lineRule="auto"/>
        <w:rPr>
          <w:rFonts w:cstheme="minorHAnsi"/>
          <w:i/>
        </w:rPr>
      </w:pPr>
      <w:r w:rsidRPr="000A11A8">
        <w:rPr>
          <w:rFonts w:cstheme="minorHAnsi"/>
          <w:i/>
        </w:rPr>
        <w:t>W panelu podjęta zostanie problematyka łączenia działań na rzecz czytelnictwa z projektami edukacyjnymi, społecznymi etc. Paneliści opowiedzą, jakie projekty tego typu realizuje instytucja, którą reprezentują. Postarają się doprecyzować, jakie obszary najczęściej i najlepiej łączyć z zagadnieniami czytelnictwa (wykluczenie kulturowe, cyfrowe, integracja kulturowa, społeczna etc.). Zastanowią się wspólnie nad tym, jakie problemy i wyzwania przynieść może przyszłość.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Default="002C11BC" w:rsidP="002C11B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C11BC">
        <w:rPr>
          <w:rStyle w:val="Uwydatnienie"/>
          <w:rFonts w:cstheme="minorHAnsi"/>
          <w:b/>
          <w:i w:val="0"/>
        </w:rPr>
        <w:t>László Boka (Węgry)</w:t>
      </w:r>
      <w:r w:rsidRPr="00CF5F9F">
        <w:rPr>
          <w:rFonts w:cstheme="minorHAnsi"/>
        </w:rPr>
        <w:t>, dyrektor ds. naukowych w Bibliotece Narodowej im. Széchény’ego w Budapeszcie.</w:t>
      </w:r>
    </w:p>
    <w:p w:rsidR="002C11BC" w:rsidRDefault="002C11BC" w:rsidP="002C11B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F5F9F">
        <w:rPr>
          <w:rFonts w:cstheme="minorHAnsi"/>
          <w:b/>
        </w:rPr>
        <w:t>Jacek Królikowski (Polska),</w:t>
      </w:r>
      <w:r w:rsidRPr="00CF5F9F">
        <w:rPr>
          <w:rFonts w:cstheme="minorHAnsi"/>
        </w:rPr>
        <w:t xml:space="preserve"> prezes zarządu Fundacji Rozwoju Społeczeństwa Informacyjnego, zajmuje się programami i działaniami na rzecz dostępu do nowych technologii za pośrednictwem bibliotek.</w:t>
      </w:r>
    </w:p>
    <w:p w:rsidR="002C11BC" w:rsidRDefault="00C64835" w:rsidP="002C11B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Style w:val="Pogrubienie"/>
        </w:rPr>
        <w:t>Marcin Skrabka (Polska)</w:t>
      </w:r>
      <w:r>
        <w:t>, twórca goodbooks.pl, kierownik Centrum Innowacji dla Kultury i Edukacji we Wrocławiu. Zajmuje się m.in. wdrażaniem nowych technologii i innowacji na rynku wydawniczym, prowadzi projekty edukacyjne poświęcone literaturze Czech, Słowacji i Węgier.</w:t>
      </w:r>
      <w:r w:rsidR="002C11BC" w:rsidRPr="00CF5F9F">
        <w:rPr>
          <w:rFonts w:cstheme="minorHAnsi"/>
        </w:rPr>
        <w:t xml:space="preserve"> </w:t>
      </w:r>
    </w:p>
    <w:p w:rsidR="002C11BC" w:rsidRPr="00CF5F9F" w:rsidRDefault="002C11BC" w:rsidP="002C11B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F5F9F">
        <w:rPr>
          <w:rFonts w:cstheme="minorHAnsi"/>
          <w:b/>
        </w:rPr>
        <w:t>Uldis Zariņš</w:t>
      </w:r>
      <w:r w:rsidRPr="00CF5F9F">
        <w:rPr>
          <w:rFonts w:cstheme="minorHAnsi"/>
        </w:rPr>
        <w:t xml:space="preserve"> </w:t>
      </w:r>
      <w:r w:rsidRPr="00CF5F9F">
        <w:rPr>
          <w:rFonts w:cstheme="minorHAnsi"/>
          <w:b/>
        </w:rPr>
        <w:t>(Łotwa)</w:t>
      </w:r>
      <w:r w:rsidRPr="00CF5F9F">
        <w:rPr>
          <w:rFonts w:cstheme="minorHAnsi"/>
        </w:rPr>
        <w:t>, dyrektor Działu Rozwoju Biblioteki Narodowej Łotwy, wiceprezes Łotewskiego Stowarzyszenia Bibliotekarzy.</w:t>
      </w:r>
    </w:p>
    <w:p w:rsidR="002C11BC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13.30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Obiad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u w:val="single"/>
        </w:rPr>
      </w:pPr>
      <w:r w:rsidRPr="00DB26F3">
        <w:rPr>
          <w:rFonts w:cstheme="minorHAnsi"/>
          <w:b/>
          <w:u w:val="single"/>
        </w:rPr>
        <w:t>14.30-16.00</w:t>
      </w:r>
      <w:r w:rsidRPr="00DB26F3">
        <w:rPr>
          <w:rFonts w:cstheme="minorHAnsi"/>
          <w:u w:val="single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>Nowe technologie w promowaniu czytelnictwa</w:t>
      </w:r>
    </w:p>
    <w:p w:rsidR="002C11BC" w:rsidRPr="00DB26F3" w:rsidRDefault="002C11BC" w:rsidP="002C11BC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2C11BC" w:rsidRPr="000A11A8" w:rsidRDefault="002C11BC" w:rsidP="002C11BC">
      <w:pPr>
        <w:pStyle w:val="Akapitzlist"/>
        <w:spacing w:after="0"/>
        <w:ind w:left="0"/>
        <w:rPr>
          <w:rFonts w:cstheme="minorHAnsi"/>
          <w:i/>
        </w:rPr>
      </w:pPr>
      <w:r w:rsidRPr="000A11A8">
        <w:rPr>
          <w:rFonts w:cstheme="minorHAnsi"/>
          <w:i/>
        </w:rPr>
        <w:t>Pod wpływem nowych technologii zmienia się współczesna kultura. Paneliści rozważać będą następujące zagadnienia: jak cyfryzacja wpływa na czytelnictwo, jak ewoluują formy promocji czytelnictwa w związku z kulturą cyfrową, jak zmieniać się będzie oferta rynku książki, zastanowią się również na</w:t>
      </w:r>
      <w:r>
        <w:rPr>
          <w:rFonts w:cstheme="minorHAnsi"/>
          <w:i/>
        </w:rPr>
        <w:t>d</w:t>
      </w:r>
      <w:r w:rsidRPr="000A11A8">
        <w:rPr>
          <w:rFonts w:cstheme="minorHAnsi"/>
          <w:i/>
        </w:rPr>
        <w:t xml:space="preserve"> tym, czy formy cyfrowe zastąpią tradycyjne formy obcowania z tekstem, a przede wszystkim, jak należy się przygotować na cyfrową rewolucję w zakresie czytelnictwa.</w:t>
      </w:r>
    </w:p>
    <w:p w:rsidR="002C11BC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Default="002C11BC" w:rsidP="002C11B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2097A">
        <w:rPr>
          <w:rFonts w:cstheme="minorHAnsi"/>
          <w:b/>
        </w:rPr>
        <w:t xml:space="preserve">Maciej Maryl (Polska), </w:t>
      </w:r>
      <w:r w:rsidRPr="0092097A">
        <w:rPr>
          <w:rFonts w:cstheme="minorHAnsi"/>
        </w:rPr>
        <w:t>zastępca dyrektora ds. ogólnych Instytutu Badań Literackich Polskiej Akademii Nauk, kierownik Centrum Humanistyki Cyfrowej IBL PAN.</w:t>
      </w:r>
    </w:p>
    <w:p w:rsidR="002C11BC" w:rsidRDefault="002C11BC" w:rsidP="002C11B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C11BC">
        <w:rPr>
          <w:rStyle w:val="Uwydatnienie"/>
          <w:rFonts w:cstheme="minorHAnsi"/>
          <w:b/>
          <w:i w:val="0"/>
        </w:rPr>
        <w:t>Helena Orálková (Czechy)</w:t>
      </w:r>
      <w:r w:rsidRPr="0092097A">
        <w:rPr>
          <w:rFonts w:cstheme="minorHAnsi"/>
          <w:b/>
        </w:rPr>
        <w:t>,</w:t>
      </w:r>
      <w:r>
        <w:rPr>
          <w:rFonts w:cstheme="minorHAnsi"/>
        </w:rPr>
        <w:t xml:space="preserve"> Biblioteka</w:t>
      </w:r>
      <w:r w:rsidRPr="0092097A">
        <w:rPr>
          <w:rFonts w:cstheme="minorHAnsi"/>
        </w:rPr>
        <w:t xml:space="preserve"> </w:t>
      </w:r>
      <w:r>
        <w:rPr>
          <w:rFonts w:cstheme="minorHAnsi"/>
        </w:rPr>
        <w:t>Publiczna</w:t>
      </w:r>
      <w:r w:rsidRPr="0092097A">
        <w:rPr>
          <w:rFonts w:cstheme="minorHAnsi"/>
        </w:rPr>
        <w:t xml:space="preserve"> im. </w:t>
      </w:r>
      <w:r w:rsidRPr="0092097A">
        <w:rPr>
          <w:bCs/>
        </w:rPr>
        <w:t>Jiříego</w:t>
      </w:r>
      <w:r w:rsidRPr="0092097A">
        <w:rPr>
          <w:rFonts w:cstheme="minorHAnsi"/>
        </w:rPr>
        <w:t xml:space="preserve"> Mahena w Brnie, zajmuje się problematyką nowych technologii w promowaniu czytelnictwa.</w:t>
      </w:r>
    </w:p>
    <w:p w:rsidR="00737E96" w:rsidRPr="00737E96" w:rsidRDefault="00737E96" w:rsidP="002C11B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Style w:val="Pogrubienie"/>
        </w:rPr>
        <w:t>Marcin Skrabka (Polska)</w:t>
      </w:r>
      <w:r>
        <w:t>, twórca goodbooks.pl, kierownik Centrum Innowacji dla Kultury i Edukacji we Wrocławiu. Zajmuje się m.in. wdrażaniem nowych technologii i innowacji na rynku wydawniczym, prowadzi projekty edukacyjne poświęcone literaturze Czech, Słowacji i Węgier.</w:t>
      </w:r>
    </w:p>
    <w:p w:rsidR="002C11BC" w:rsidRPr="0092097A" w:rsidRDefault="002C11BC" w:rsidP="002C11B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2097A">
        <w:rPr>
          <w:rFonts w:cstheme="minorHAnsi"/>
          <w:b/>
        </w:rPr>
        <w:t>Máté Tóth (Węgry),</w:t>
      </w:r>
      <w:r w:rsidRPr="0092097A">
        <w:rPr>
          <w:rFonts w:cstheme="minorHAnsi"/>
        </w:rPr>
        <w:t xml:space="preserve"> Uniwersytet w Peczu, specjalista w dziedzinie wykorzystywania technologii mobilnych w węgierskich bibliotekach.</w:t>
      </w: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  <w:u w:val="single"/>
        </w:rPr>
        <w:t>16.00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  <w:r w:rsidRPr="00DB26F3">
        <w:rPr>
          <w:rFonts w:cstheme="minorHAnsi"/>
          <w:b/>
        </w:rPr>
        <w:t>Przerwa kawowa</w:t>
      </w:r>
      <w:r w:rsidRPr="00DB26F3">
        <w:rPr>
          <w:rFonts w:cstheme="minorHAnsi"/>
        </w:rPr>
        <w:t xml:space="preserve"> </w:t>
      </w: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</w:rPr>
      </w:pPr>
    </w:p>
    <w:p w:rsidR="002C11BC" w:rsidRPr="00DB26F3" w:rsidRDefault="002C11BC" w:rsidP="002C11BC">
      <w:pPr>
        <w:spacing w:after="0" w:line="240" w:lineRule="auto"/>
        <w:rPr>
          <w:rFonts w:cstheme="minorHAnsi"/>
          <w:b/>
          <w:strike/>
          <w:u w:val="single"/>
        </w:rPr>
      </w:pPr>
      <w:r w:rsidRPr="00DB26F3">
        <w:rPr>
          <w:rFonts w:cstheme="minorHAnsi"/>
          <w:b/>
          <w:u w:val="single"/>
        </w:rPr>
        <w:t>16.30-18.00</w:t>
      </w:r>
    </w:p>
    <w:p w:rsidR="002C11BC" w:rsidRPr="00DB26F3" w:rsidRDefault="002C11BC" w:rsidP="002C11BC">
      <w:pPr>
        <w:spacing w:after="0" w:line="240" w:lineRule="auto"/>
        <w:rPr>
          <w:rFonts w:cstheme="minorHAnsi"/>
          <w:b/>
        </w:rPr>
      </w:pPr>
      <w:r w:rsidRPr="00DB26F3">
        <w:rPr>
          <w:rFonts w:cstheme="minorHAnsi"/>
          <w:b/>
        </w:rPr>
        <w:t xml:space="preserve">Rynek książki a polityka kulturalna państwa – obszary współpracy i wyzwania </w:t>
      </w:r>
    </w:p>
    <w:p w:rsidR="002C11BC" w:rsidRPr="00DB26F3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Pr="000A11A8" w:rsidRDefault="002C11BC" w:rsidP="002C11BC">
      <w:pPr>
        <w:pStyle w:val="Akapitzlist"/>
        <w:spacing w:after="0"/>
        <w:ind w:left="0"/>
        <w:rPr>
          <w:rFonts w:cstheme="minorHAnsi"/>
          <w:i/>
        </w:rPr>
      </w:pPr>
      <w:r w:rsidRPr="000A11A8">
        <w:rPr>
          <w:rFonts w:cstheme="minorHAnsi"/>
          <w:i/>
        </w:rPr>
        <w:t>Dyskusja toczyć się będzie wokół zagadnień odnoszących się do obszarów i sposobów wspomagania wydawców przez państwo (wydawanie, promowanie, ochrona, inne). Paneliści będą rozmawiać o celach i kontekstach takiego wsparcia (np. ekonomicznych, politycznych, narodowych, religijnych), zastanowią się, jak zmiany w prawie wpływają na sytuację wydawców, handlowców (m.in. ustawa o jednolitej cenie książki, ale także ochrona dziedzictwa narodowego a międzynarodowy rynek bibliofilski – obrót książką zabytkową), spojrzą na  książkę jako narzędzie budowania tożsamości narodowej.</w:t>
      </w:r>
    </w:p>
    <w:p w:rsidR="002C11BC" w:rsidRPr="0099710D" w:rsidRDefault="002C11BC" w:rsidP="002C11BC">
      <w:pPr>
        <w:spacing w:after="0" w:line="240" w:lineRule="auto"/>
        <w:rPr>
          <w:rFonts w:cstheme="minorHAnsi"/>
          <w:lang w:val="en-US"/>
        </w:rPr>
      </w:pPr>
    </w:p>
    <w:p w:rsidR="002C11BC" w:rsidRDefault="002C11BC" w:rsidP="002C11B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53360C">
        <w:rPr>
          <w:rFonts w:cstheme="minorHAnsi"/>
          <w:b/>
          <w:bCs/>
        </w:rPr>
        <w:t xml:space="preserve">Barbara Jóźwiak (Polska), </w:t>
      </w:r>
      <w:r w:rsidRPr="0053360C">
        <w:rPr>
          <w:rFonts w:cstheme="minorHAnsi"/>
          <w:bCs/>
        </w:rPr>
        <w:t>prezes zarządu Stowarzyszenia Autorów i Wydawców Copyright Polska, wiceprezes Polskiej Izby Książki.</w:t>
      </w:r>
    </w:p>
    <w:p w:rsidR="002C11BC" w:rsidRPr="0053360C" w:rsidRDefault="002C11BC" w:rsidP="002C11B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53360C">
        <w:rPr>
          <w:rFonts w:cstheme="minorHAnsi"/>
          <w:b/>
        </w:rPr>
        <w:t xml:space="preserve">Gergely </w:t>
      </w:r>
      <w:r w:rsidRPr="002C11BC">
        <w:rPr>
          <w:rStyle w:val="Uwydatnienie"/>
          <w:rFonts w:cstheme="minorHAnsi"/>
          <w:b/>
          <w:i w:val="0"/>
        </w:rPr>
        <w:t>Kovács (Węgry)</w:t>
      </w:r>
      <w:r w:rsidRPr="0053360C">
        <w:rPr>
          <w:rFonts w:cstheme="minorHAnsi"/>
        </w:rPr>
        <w:t xml:space="preserve">, Wydawnictwo </w:t>
      </w:r>
      <w:r w:rsidRPr="00AB5E70">
        <w:rPr>
          <w:rStyle w:val="Uwydatnienie"/>
          <w:i w:val="0"/>
        </w:rPr>
        <w:t>Rézbong</w:t>
      </w:r>
      <w:r w:rsidRPr="0053360C">
        <w:rPr>
          <w:rFonts w:cstheme="minorHAnsi"/>
        </w:rPr>
        <w:t>.</w:t>
      </w:r>
    </w:p>
    <w:p w:rsidR="002C11BC" w:rsidRPr="00C01A3A" w:rsidRDefault="002C11BC" w:rsidP="002C11B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C01A3A">
        <w:rPr>
          <w:rFonts w:cstheme="minorHAnsi"/>
          <w:b/>
        </w:rPr>
        <w:t>Tina Mamulashvili (Gruzja)</w:t>
      </w:r>
      <w:r w:rsidRPr="00C01A3A">
        <w:rPr>
          <w:rFonts w:cstheme="minorHAnsi"/>
        </w:rPr>
        <w:t xml:space="preserve">, Wydawnictwo </w:t>
      </w:r>
      <w:r w:rsidR="00C01A3A" w:rsidRPr="00C01A3A">
        <w:rPr>
          <w:rFonts w:cstheme="minorHAnsi"/>
        </w:rPr>
        <w:t>Sulakauri, współtwórczyni Tbilisi Book &amp; Music Festival</w:t>
      </w:r>
      <w:r w:rsidR="00C01A3A">
        <w:rPr>
          <w:rFonts w:cstheme="minorHAnsi"/>
        </w:rPr>
        <w:t>.</w:t>
      </w:r>
    </w:p>
    <w:p w:rsidR="002C11BC" w:rsidRPr="0053360C" w:rsidRDefault="002C11BC" w:rsidP="002C11B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53360C">
        <w:rPr>
          <w:b/>
        </w:rPr>
        <w:t>Grzegorz Nieć</w:t>
      </w:r>
      <w:r>
        <w:t xml:space="preserve"> </w:t>
      </w:r>
      <w:r w:rsidRPr="0053360C">
        <w:rPr>
          <w:b/>
        </w:rPr>
        <w:t>(Polska)</w:t>
      </w:r>
      <w:r>
        <w:t>, Uniwersytet Pedagogiczny w Krakowie, badacz dziejów książki i prasy, edytor, specjalista w zakresie wtórnego rynku książki. </w:t>
      </w:r>
    </w:p>
    <w:p w:rsidR="00F274B2" w:rsidRDefault="00F274B2"/>
    <w:p w:rsidR="004B5928" w:rsidRDefault="004B5928"/>
    <w:p w:rsidR="004B5928" w:rsidRDefault="004B5928" w:rsidP="004B5928">
      <w:r>
        <w:t>__________________________________________</w:t>
      </w:r>
    </w:p>
    <w:p w:rsidR="004B5928" w:rsidRDefault="004B5928" w:rsidP="004B5928">
      <w:r>
        <w:t xml:space="preserve">Konferencja </w:t>
      </w:r>
      <w:r w:rsidR="00767EE1">
        <w:t>odbywa</w:t>
      </w:r>
      <w:r>
        <w:t xml:space="preserve"> się</w:t>
      </w:r>
      <w:r>
        <w:rPr>
          <w:rStyle w:val="Pogrubienie"/>
        </w:rPr>
        <w:t xml:space="preserve"> </w:t>
      </w:r>
      <w:r w:rsidRPr="006A0488">
        <w:rPr>
          <w:bCs/>
        </w:rPr>
        <w:t>w</w:t>
      </w:r>
      <w:r>
        <w:rPr>
          <w:b/>
          <w:bCs/>
        </w:rPr>
        <w:t xml:space="preserve"> </w:t>
      </w:r>
      <w:r w:rsidRPr="006A0488">
        <w:rPr>
          <w:b/>
          <w:bCs/>
        </w:rPr>
        <w:t>Narodowym Instytucie Audiowizualnym</w:t>
      </w:r>
      <w:r>
        <w:rPr>
          <w:b/>
          <w:bCs/>
        </w:rPr>
        <w:t xml:space="preserve"> </w:t>
      </w:r>
      <w:r w:rsidRPr="006A0488">
        <w:rPr>
          <w:bCs/>
        </w:rPr>
        <w:t>w Warszawie</w:t>
      </w:r>
      <w:r>
        <w:t>, ul. Wałbrzyska 3/5.</w:t>
      </w:r>
    </w:p>
    <w:p w:rsidR="004B5928" w:rsidRDefault="004B5928" w:rsidP="004B5928"/>
    <w:p w:rsidR="004B5928" w:rsidRDefault="004B5928" w:rsidP="004B5928"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5ADC96A3" wp14:editId="5B8BC0EE">
            <wp:extent cx="1686426" cy="1063869"/>
            <wp:effectExtent l="0" t="0" r="952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KiDN_R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65" cy="106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1B7562E0" wp14:editId="015EDAE2">
            <wp:extent cx="1017713" cy="11078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34" cy="11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28" w:rsidRDefault="004B5928"/>
    <w:sectPr w:rsidR="004B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42A"/>
    <w:multiLevelType w:val="hybridMultilevel"/>
    <w:tmpl w:val="63588F5A"/>
    <w:lvl w:ilvl="0" w:tplc="1FC2D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34A"/>
    <w:multiLevelType w:val="hybridMultilevel"/>
    <w:tmpl w:val="F0B04470"/>
    <w:lvl w:ilvl="0" w:tplc="E86629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7E38"/>
    <w:multiLevelType w:val="hybridMultilevel"/>
    <w:tmpl w:val="15E41B80"/>
    <w:lvl w:ilvl="0" w:tplc="D2580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0FBA"/>
    <w:multiLevelType w:val="hybridMultilevel"/>
    <w:tmpl w:val="63588F5A"/>
    <w:lvl w:ilvl="0" w:tplc="1FC2D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6082A"/>
    <w:multiLevelType w:val="hybridMultilevel"/>
    <w:tmpl w:val="87D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5735"/>
    <w:multiLevelType w:val="hybridMultilevel"/>
    <w:tmpl w:val="A5BCB5DA"/>
    <w:lvl w:ilvl="0" w:tplc="3A9E1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0D2D"/>
    <w:multiLevelType w:val="hybridMultilevel"/>
    <w:tmpl w:val="854EA5BC"/>
    <w:lvl w:ilvl="0" w:tplc="A304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73C"/>
    <w:multiLevelType w:val="hybridMultilevel"/>
    <w:tmpl w:val="FBE0867A"/>
    <w:lvl w:ilvl="0" w:tplc="34D8B70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A69E4"/>
    <w:multiLevelType w:val="hybridMultilevel"/>
    <w:tmpl w:val="96D4E03A"/>
    <w:lvl w:ilvl="0" w:tplc="62724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BC"/>
    <w:rsid w:val="0013420F"/>
    <w:rsid w:val="00137FE6"/>
    <w:rsid w:val="001A5EB7"/>
    <w:rsid w:val="001E4210"/>
    <w:rsid w:val="00200D10"/>
    <w:rsid w:val="002C11BC"/>
    <w:rsid w:val="0033151A"/>
    <w:rsid w:val="00473609"/>
    <w:rsid w:val="00487C89"/>
    <w:rsid w:val="004B5928"/>
    <w:rsid w:val="005008C4"/>
    <w:rsid w:val="00616415"/>
    <w:rsid w:val="00632E00"/>
    <w:rsid w:val="00633E8E"/>
    <w:rsid w:val="006A3473"/>
    <w:rsid w:val="0072026E"/>
    <w:rsid w:val="00737E96"/>
    <w:rsid w:val="00767EE1"/>
    <w:rsid w:val="007F2127"/>
    <w:rsid w:val="00811E17"/>
    <w:rsid w:val="00866790"/>
    <w:rsid w:val="00881EA5"/>
    <w:rsid w:val="00910AE1"/>
    <w:rsid w:val="00997D87"/>
    <w:rsid w:val="00A23770"/>
    <w:rsid w:val="00AA076D"/>
    <w:rsid w:val="00AB5E70"/>
    <w:rsid w:val="00AD463E"/>
    <w:rsid w:val="00B35B8A"/>
    <w:rsid w:val="00BD6F40"/>
    <w:rsid w:val="00C01A3A"/>
    <w:rsid w:val="00C64835"/>
    <w:rsid w:val="00C9048D"/>
    <w:rsid w:val="00CE3E4A"/>
    <w:rsid w:val="00D457EF"/>
    <w:rsid w:val="00F274B2"/>
    <w:rsid w:val="00F75D8B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A75E"/>
  <w15:chartTrackingRefBased/>
  <w15:docId w15:val="{7F8F7756-E5D2-4270-8E05-1F5C19B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1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1BC"/>
    <w:rPr>
      <w:b/>
      <w:bCs/>
    </w:rPr>
  </w:style>
  <w:style w:type="character" w:styleId="Uwydatnienie">
    <w:name w:val="Emphasis"/>
    <w:basedOn w:val="Domylnaczcionkaakapitu"/>
    <w:uiPriority w:val="20"/>
    <w:qFormat/>
    <w:rsid w:val="002C11BC"/>
    <w:rPr>
      <w:i/>
      <w:iCs/>
    </w:rPr>
  </w:style>
  <w:style w:type="character" w:customStyle="1" w:styleId="st">
    <w:name w:val="st"/>
    <w:basedOn w:val="Domylnaczcionkaakapitu"/>
    <w:rsid w:val="002C11B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1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IK_zel2</dc:creator>
  <cp:keywords/>
  <dc:description/>
  <cp:lastModifiedBy>IK_zel2</cp:lastModifiedBy>
  <cp:revision>32</cp:revision>
  <dcterms:created xsi:type="dcterms:W3CDTF">2017-05-10T08:29:00Z</dcterms:created>
  <dcterms:modified xsi:type="dcterms:W3CDTF">2017-05-13T19:23:00Z</dcterms:modified>
</cp:coreProperties>
</file>