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FC" w:rsidRDefault="00A730D9" w:rsidP="00AE7032">
      <w:pPr>
        <w:pStyle w:val="Standard"/>
        <w:spacing w:line="360" w:lineRule="auto"/>
        <w:ind w:firstLine="4395"/>
        <w:jc w:val="both"/>
        <w:rPr>
          <w:b/>
        </w:rPr>
      </w:pPr>
      <w:r w:rsidRPr="00A730D9">
        <w:rPr>
          <w:b/>
        </w:rPr>
        <w:t>Załącznik nr 1 – Szczegółowy opis zamówienia</w:t>
      </w:r>
    </w:p>
    <w:p w:rsidR="00A730D9" w:rsidRPr="00A730D9" w:rsidRDefault="00A730D9" w:rsidP="00AE7032">
      <w:pPr>
        <w:pStyle w:val="Standard"/>
        <w:spacing w:line="360" w:lineRule="auto"/>
        <w:jc w:val="both"/>
        <w:rPr>
          <w:b/>
        </w:rPr>
      </w:pPr>
    </w:p>
    <w:p w:rsidR="00C22DFC" w:rsidRDefault="00C22DFC" w:rsidP="00AE7032">
      <w:pPr>
        <w:pStyle w:val="Standard"/>
        <w:spacing w:line="360" w:lineRule="auto"/>
        <w:jc w:val="both"/>
      </w:pPr>
      <w:r>
        <w:t xml:space="preserve">1. Przedmiotem </w:t>
      </w:r>
      <w:r w:rsidR="008B5D37">
        <w:t xml:space="preserve">zamówienia jest konserwacja i bieżące naprawy </w:t>
      </w:r>
      <w:r w:rsidR="00F61A06">
        <w:t>drukarek oraz zasilaczy awaryjnych UPS</w:t>
      </w:r>
      <w:r w:rsidR="00FF147E">
        <w:t xml:space="preserve"> na</w:t>
      </w:r>
      <w:r>
        <w:t xml:space="preserve"> potrzeb</w:t>
      </w:r>
      <w:r w:rsidR="00FF147E">
        <w:t>y Ministerstwa Kultury i Dziedzictwa Narodowego</w:t>
      </w:r>
      <w:r>
        <w:t xml:space="preserve"> w miarę potrzeb Zamawiającego tj.:</w:t>
      </w:r>
    </w:p>
    <w:p w:rsidR="00F61A06" w:rsidRDefault="00F61A06" w:rsidP="00AE7032">
      <w:pPr>
        <w:pStyle w:val="Standard"/>
        <w:spacing w:line="360" w:lineRule="auto"/>
        <w:jc w:val="both"/>
        <w:rPr>
          <w:b/>
        </w:rPr>
      </w:pPr>
      <w:r>
        <w:t xml:space="preserve">                                                    </w:t>
      </w:r>
    </w:p>
    <w:p w:rsidR="00F61A06" w:rsidRDefault="00F61A06" w:rsidP="00AE7032">
      <w:pPr>
        <w:spacing w:line="360" w:lineRule="auto"/>
      </w:pPr>
    </w:p>
    <w:tbl>
      <w:tblPr>
        <w:tblStyle w:val="Tabela-Siatka"/>
        <w:tblW w:w="72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2735"/>
        <w:gridCol w:w="1808"/>
      </w:tblGrid>
      <w:tr w:rsidR="0032695E" w:rsidTr="00834B64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L.P.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Model drukarki(skanera) zasilacza UPS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Podzespół, część lub czynność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Planowana ilość napraw w okresie trwania umowy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1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HP-LJP2055dn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Zespół grzewczy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Wałek dociskowy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Separator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2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OKI B431/B432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Zespół grzewczy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Wałek dociskowy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Separator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Laser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LBP6650dn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Zespół grzewczy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Wałek dociskowy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Separator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lastRenderedPageBreak/>
              <w:t xml:space="preserve">4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lastRenderedPageBreak/>
              <w:t>Lexmark MS810 DN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lastRenderedPageBreak/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Zespół grzewczy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Wałek dociskowy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Separator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Laser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5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HP-M 501 </w:t>
            </w:r>
            <w:proofErr w:type="spellStart"/>
            <w:r>
              <w:t>dn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Zespół grzewczy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Wałek dociskowy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Separator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Kodak </w:t>
            </w:r>
            <w:proofErr w:type="spellStart"/>
            <w:r>
              <w:t>Alaris</w:t>
            </w:r>
            <w:proofErr w:type="spellEnd"/>
            <w:r>
              <w:t xml:space="preserve"> S2070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Zestaw rolek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Laser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7</w:t>
            </w:r>
          </w:p>
          <w:p w:rsidR="0032695E" w:rsidRDefault="0032695E" w:rsidP="00AE7032">
            <w:pPr>
              <w:spacing w:line="360" w:lineRule="auto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Zebra GK 420 </w:t>
            </w:r>
            <w:proofErr w:type="spellStart"/>
            <w:r>
              <w:t>dn</w:t>
            </w:r>
            <w:proofErr w:type="spellEnd"/>
          </w:p>
          <w:p w:rsidR="0032695E" w:rsidRDefault="0032695E" w:rsidP="00AE7032">
            <w:pPr>
              <w:spacing w:line="360" w:lineRule="auto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Głowica termiczna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9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Kodak </w:t>
            </w:r>
            <w:proofErr w:type="spellStart"/>
            <w:r>
              <w:t>Scanmate</w:t>
            </w:r>
            <w:proofErr w:type="spellEnd"/>
            <w:r>
              <w:t xml:space="preserve"> 1150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Zestaw rolek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Laser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10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 xml:space="preserve">UPS </w:t>
            </w:r>
            <w:proofErr w:type="spellStart"/>
            <w:r>
              <w:t>Ever</w:t>
            </w:r>
            <w:proofErr w:type="spellEnd"/>
            <w:r>
              <w:t xml:space="preserve"> </w:t>
            </w:r>
            <w:proofErr w:type="spellStart"/>
            <w:r>
              <w:t>Sinline</w:t>
            </w:r>
            <w:proofErr w:type="spellEnd"/>
            <w:r>
              <w:t xml:space="preserve"> 1200, 1600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Ogniwa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Układy zasilania, stabilizacji, ładowania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Przetwornice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</w:p>
          <w:p w:rsidR="0032695E" w:rsidRDefault="0032695E" w:rsidP="00AE7032">
            <w:pPr>
              <w:spacing w:line="360" w:lineRule="auto"/>
            </w:pPr>
            <w:r>
              <w:t>11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  <w:rPr>
                <w:lang w:val="en-US"/>
              </w:rPr>
            </w:pPr>
          </w:p>
          <w:p w:rsidR="0032695E" w:rsidRDefault="0032695E" w:rsidP="00AE70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UPS APC-SMART 5000VA RM 5V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Ogniwa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Układy zasilania, stabilizacji, ładowania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32695E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5E" w:rsidRDefault="0032695E" w:rsidP="00AE7032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5E" w:rsidRDefault="0032695E" w:rsidP="00AE7032">
            <w:pPr>
              <w:spacing w:line="360" w:lineRule="auto"/>
            </w:pPr>
            <w:r>
              <w:t>Przetwornice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5E" w:rsidRDefault="0032695E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  <w:r>
              <w:t>12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  <w:r>
              <w:t>Samsung ML-3470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AE7032">
            <w:pPr>
              <w:spacing w:line="360" w:lineRule="auto"/>
            </w:pPr>
            <w:r>
              <w:t>Zespół grzewczy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AE7032">
            <w:pPr>
              <w:spacing w:line="360" w:lineRule="auto"/>
            </w:pPr>
            <w:r>
              <w:t>Wałek dociskowy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AE7032">
            <w:pPr>
              <w:spacing w:line="360" w:lineRule="auto"/>
            </w:pPr>
            <w:r>
              <w:t>Separator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 w:val="restart"/>
          </w:tcPr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834B64" w:rsidP="00AE7032">
            <w:pPr>
              <w:spacing w:line="360" w:lineRule="auto"/>
            </w:pPr>
            <w:r>
              <w:t>13</w:t>
            </w:r>
          </w:p>
        </w:tc>
        <w:tc>
          <w:tcPr>
            <w:tcW w:w="2124" w:type="dxa"/>
            <w:vMerge w:val="restart"/>
          </w:tcPr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</w:p>
          <w:p w:rsidR="00B523B9" w:rsidRDefault="00B523B9" w:rsidP="00AE7032">
            <w:pPr>
              <w:spacing w:line="360" w:lineRule="auto"/>
            </w:pPr>
            <w:proofErr w:type="spellStart"/>
            <w:r>
              <w:t>Brother</w:t>
            </w:r>
            <w:proofErr w:type="spellEnd"/>
            <w:r>
              <w:t xml:space="preserve"> HL-L8350 </w:t>
            </w:r>
            <w:proofErr w:type="spellStart"/>
            <w:r>
              <w:t>cdw</w:t>
            </w:r>
            <w:proofErr w:type="spellEnd"/>
          </w:p>
        </w:tc>
        <w:tc>
          <w:tcPr>
            <w:tcW w:w="2735" w:type="dxa"/>
            <w:hideMark/>
          </w:tcPr>
          <w:p w:rsidR="00B523B9" w:rsidRDefault="00B523B9" w:rsidP="00AE7032">
            <w:pPr>
              <w:spacing w:line="360" w:lineRule="auto"/>
            </w:pPr>
            <w:r>
              <w:t>Konserwacja urządzenia</w:t>
            </w:r>
          </w:p>
        </w:tc>
        <w:tc>
          <w:tcPr>
            <w:tcW w:w="1808" w:type="dxa"/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hideMark/>
          </w:tcPr>
          <w:p w:rsidR="00B523B9" w:rsidRDefault="00B523B9" w:rsidP="00AE7032">
            <w:pPr>
              <w:spacing w:line="360" w:lineRule="auto"/>
            </w:pPr>
            <w:r>
              <w:t>Napęd</w:t>
            </w:r>
          </w:p>
        </w:tc>
        <w:tc>
          <w:tcPr>
            <w:tcW w:w="1808" w:type="dxa"/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hideMark/>
          </w:tcPr>
          <w:p w:rsidR="00B523B9" w:rsidRDefault="00B523B9" w:rsidP="00AE7032">
            <w:pPr>
              <w:spacing w:line="360" w:lineRule="auto"/>
            </w:pPr>
            <w:r>
              <w:t>Zespół grzewczy</w:t>
            </w:r>
          </w:p>
        </w:tc>
        <w:tc>
          <w:tcPr>
            <w:tcW w:w="1808" w:type="dxa"/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hideMark/>
          </w:tcPr>
          <w:p w:rsidR="00B523B9" w:rsidRDefault="00B523B9" w:rsidP="00AE7032">
            <w:pPr>
              <w:spacing w:line="360" w:lineRule="auto"/>
            </w:pPr>
            <w:r>
              <w:t>Rolka poboru papieru</w:t>
            </w:r>
          </w:p>
        </w:tc>
        <w:tc>
          <w:tcPr>
            <w:tcW w:w="1808" w:type="dxa"/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hideMark/>
          </w:tcPr>
          <w:p w:rsidR="00B523B9" w:rsidRDefault="00B523B9" w:rsidP="00AE7032">
            <w:pPr>
              <w:spacing w:line="360" w:lineRule="auto"/>
            </w:pPr>
            <w:r>
              <w:t>Wałek dociskowy</w:t>
            </w:r>
          </w:p>
        </w:tc>
        <w:tc>
          <w:tcPr>
            <w:tcW w:w="1808" w:type="dxa"/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68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:rsidR="00B523B9" w:rsidRDefault="00B523B9" w:rsidP="00AE703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5" w:type="dxa"/>
            <w:hideMark/>
          </w:tcPr>
          <w:p w:rsidR="00B523B9" w:rsidRDefault="00B523B9" w:rsidP="00AE7032">
            <w:pPr>
              <w:spacing w:line="360" w:lineRule="auto"/>
            </w:pPr>
            <w:r>
              <w:t>Separator</w:t>
            </w:r>
          </w:p>
        </w:tc>
        <w:tc>
          <w:tcPr>
            <w:tcW w:w="1808" w:type="dxa"/>
          </w:tcPr>
          <w:p w:rsidR="00B523B9" w:rsidRDefault="00B523B9" w:rsidP="00AE7032">
            <w:pPr>
              <w:spacing w:line="360" w:lineRule="auto"/>
            </w:pPr>
            <w:r>
              <w:t>8</w:t>
            </w:r>
          </w:p>
        </w:tc>
      </w:tr>
      <w:tr w:rsidR="00B523B9" w:rsidTr="00834B64"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AE7032">
            <w:pPr>
              <w:spacing w:line="360" w:lineRule="auto"/>
            </w:pPr>
            <w:r>
              <w:t xml:space="preserve">                                                                        Razem: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711695" w:rsidP="00AE7032">
            <w:pPr>
              <w:spacing w:line="360" w:lineRule="auto"/>
            </w:pPr>
            <w:r>
              <w:t>512</w:t>
            </w:r>
          </w:p>
        </w:tc>
      </w:tr>
    </w:tbl>
    <w:p w:rsidR="00C22DFC" w:rsidRDefault="00C22DFC" w:rsidP="00AE7032">
      <w:pPr>
        <w:pStyle w:val="Standard"/>
        <w:spacing w:line="360" w:lineRule="auto"/>
        <w:jc w:val="both"/>
      </w:pPr>
    </w:p>
    <w:p w:rsidR="007B48C1" w:rsidRDefault="00834B64" w:rsidP="00AE7032">
      <w:pPr>
        <w:pStyle w:val="Teksttreci20"/>
        <w:shd w:val="clear" w:color="auto" w:fill="auto"/>
        <w:tabs>
          <w:tab w:val="left" w:pos="142"/>
        </w:tabs>
        <w:spacing w:before="0" w:after="0" w:line="360" w:lineRule="auto"/>
        <w:ind w:firstLine="0"/>
      </w:pPr>
      <w:r>
        <w:t xml:space="preserve">2. </w:t>
      </w:r>
      <w:r w:rsidR="007B48C1">
        <w:t>W zakres konserwacji jednego urządzenia wchodzi:</w:t>
      </w:r>
    </w:p>
    <w:p w:rsidR="007B48C1" w:rsidRDefault="007B48C1" w:rsidP="00AE7032">
      <w:pPr>
        <w:pStyle w:val="Teksttreci20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0" w:line="360" w:lineRule="auto"/>
        <w:ind w:left="340" w:firstLine="0"/>
      </w:pPr>
      <w:r>
        <w:t>przegląd wszystkich podzespołów urządzenia;</w:t>
      </w:r>
    </w:p>
    <w:p w:rsidR="007B48C1" w:rsidRDefault="007B48C1" w:rsidP="00AE7032">
      <w:pPr>
        <w:pStyle w:val="Teksttreci2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360" w:lineRule="auto"/>
        <w:ind w:left="340" w:firstLine="0"/>
      </w:pPr>
      <w:r>
        <w:t>wewnętrzne i zewnętrzne czyszczenie urządzenia:</w:t>
      </w:r>
    </w:p>
    <w:p w:rsidR="007B48C1" w:rsidRDefault="007B48C1" w:rsidP="00AE7032">
      <w:pPr>
        <w:pStyle w:val="Teksttreci20"/>
        <w:shd w:val="clear" w:color="auto" w:fill="auto"/>
        <w:spacing w:before="0" w:after="0" w:line="360" w:lineRule="auto"/>
        <w:ind w:left="600" w:firstLine="0"/>
      </w:pPr>
      <w:r>
        <w:t>- czyszczenie wszystkich układów i zespołów urządzenia np. komory kasety z tonerem, komory podajników papieru, komory utrwalacza, wałków, rolek, separatorów oraz wszystkich mechanizmów wpływających na poprawną pracę urządzenia i prawidłową jakość wydruków; czyszczenia powierzchni zewnętrznych (np. obudów, podajników, wyświetlaczy, przycisków).</w:t>
      </w:r>
    </w:p>
    <w:p w:rsidR="007B48C1" w:rsidRDefault="007B48C1" w:rsidP="00AE7032">
      <w:pPr>
        <w:pStyle w:val="Teksttreci20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360" w:lineRule="auto"/>
        <w:ind w:left="780"/>
      </w:pPr>
      <w:r>
        <w:t>smarowanie części mechanicznych urządzenia (np. przekładnie, wałki itp.);</w:t>
      </w:r>
    </w:p>
    <w:p w:rsidR="007B48C1" w:rsidRDefault="007B48C1" w:rsidP="00AE7032">
      <w:pPr>
        <w:pStyle w:val="Teksttreci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60" w:lineRule="auto"/>
        <w:ind w:left="780"/>
      </w:pPr>
      <w:r>
        <w:t>regulacja jakości kopii;</w:t>
      </w:r>
    </w:p>
    <w:p w:rsidR="007B48C1" w:rsidRDefault="007B48C1" w:rsidP="00AE7032">
      <w:pPr>
        <w:pStyle w:val="Teksttreci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60" w:lineRule="auto"/>
        <w:ind w:left="780"/>
      </w:pPr>
      <w:r>
        <w:t>kontrola działania urządzenia;</w:t>
      </w:r>
    </w:p>
    <w:p w:rsidR="00AE7032" w:rsidRDefault="00AE7032" w:rsidP="00AE7032">
      <w:pPr>
        <w:pStyle w:val="Teksttreci20"/>
        <w:shd w:val="clear" w:color="auto" w:fill="auto"/>
        <w:tabs>
          <w:tab w:val="left" w:pos="756"/>
        </w:tabs>
        <w:spacing w:before="0" w:after="0" w:line="360" w:lineRule="auto"/>
        <w:ind w:left="780" w:firstLine="0"/>
      </w:pPr>
    </w:p>
    <w:p w:rsidR="007B48C1" w:rsidRDefault="003815D0" w:rsidP="00AE7032">
      <w:pPr>
        <w:pStyle w:val="Teksttreci20"/>
        <w:shd w:val="clear" w:color="auto" w:fill="auto"/>
        <w:tabs>
          <w:tab w:val="left" w:pos="347"/>
        </w:tabs>
        <w:spacing w:before="0" w:after="0" w:line="360" w:lineRule="auto"/>
        <w:ind w:firstLine="0"/>
      </w:pPr>
      <w:r>
        <w:t>3.</w:t>
      </w:r>
      <w:r w:rsidR="00A34824">
        <w:t xml:space="preserve"> </w:t>
      </w:r>
      <w:r w:rsidR="007B48C1">
        <w:t>W zakres bieżącej naprawy urządzenia wchodzi wymiana wszystkich uszkodzonych części lub podzespołów, koniecznych do przywrócenia urządzeniu 100 % sprawności technicznej.</w:t>
      </w:r>
    </w:p>
    <w:p w:rsidR="00AE7032" w:rsidRDefault="00AE7032" w:rsidP="00AE7032">
      <w:pPr>
        <w:pStyle w:val="Teksttreci20"/>
        <w:shd w:val="clear" w:color="auto" w:fill="auto"/>
        <w:tabs>
          <w:tab w:val="left" w:pos="347"/>
        </w:tabs>
        <w:spacing w:before="0" w:after="0" w:line="360" w:lineRule="auto"/>
        <w:ind w:firstLine="0"/>
      </w:pPr>
    </w:p>
    <w:p w:rsidR="000201D1" w:rsidRDefault="003815D0" w:rsidP="00AE7032">
      <w:pPr>
        <w:pStyle w:val="Teksttreci20"/>
        <w:shd w:val="clear" w:color="auto" w:fill="auto"/>
        <w:tabs>
          <w:tab w:val="left" w:pos="347"/>
        </w:tabs>
        <w:spacing w:before="0" w:after="0" w:line="360" w:lineRule="auto"/>
        <w:ind w:firstLine="0"/>
      </w:pPr>
      <w:r>
        <w:t>4.</w:t>
      </w:r>
      <w:r w:rsidR="00834B64">
        <w:t xml:space="preserve"> </w:t>
      </w:r>
      <w:r w:rsidR="007B48C1">
        <w:t>Wykonawca zobowiązany jest stosować przy konserwacji i w naprawach urządzeń wyłącznie fabrycznie nowe części i materiały dopuszczone przez producenta danego urządzenia.</w:t>
      </w:r>
    </w:p>
    <w:p w:rsidR="00AE7032" w:rsidRDefault="00AE7032" w:rsidP="00AE7032">
      <w:pPr>
        <w:pStyle w:val="Teksttreci20"/>
        <w:shd w:val="clear" w:color="auto" w:fill="auto"/>
        <w:tabs>
          <w:tab w:val="left" w:pos="347"/>
        </w:tabs>
        <w:spacing w:before="0" w:after="0" w:line="360" w:lineRule="auto"/>
        <w:ind w:firstLine="0"/>
      </w:pPr>
    </w:p>
    <w:p w:rsidR="007B48C1" w:rsidRDefault="003815D0" w:rsidP="00AE7032">
      <w:pPr>
        <w:pStyle w:val="Teksttreci20"/>
        <w:shd w:val="clear" w:color="auto" w:fill="auto"/>
        <w:tabs>
          <w:tab w:val="left" w:pos="347"/>
        </w:tabs>
        <w:spacing w:before="0" w:after="0" w:line="360" w:lineRule="auto"/>
        <w:ind w:firstLine="0"/>
      </w:pPr>
      <w:r>
        <w:t>5.</w:t>
      </w:r>
      <w:r w:rsidR="00A34824">
        <w:t xml:space="preserve"> </w:t>
      </w:r>
      <w:r w:rsidR="007B48C1">
        <w:t>Wykonawca przyjmuje na siebie następujące obowiązki:</w:t>
      </w:r>
    </w:p>
    <w:p w:rsidR="007B48C1" w:rsidRDefault="007B48C1" w:rsidP="00AE7032">
      <w:pPr>
        <w:pStyle w:val="Teksttreci20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60" w:lineRule="auto"/>
        <w:ind w:left="780"/>
      </w:pPr>
      <w:r>
        <w:t>wykonanie przedmiotu zamówienia, tj. utrzymanie urządzeń w stałej sprawności technicznej oraz zapewnienie ciągłości świadczenia usług przy usuwaniu awarii;</w:t>
      </w:r>
    </w:p>
    <w:p w:rsidR="007B48C1" w:rsidRDefault="007B48C1" w:rsidP="00AE7032">
      <w:pPr>
        <w:pStyle w:val="Teksttreci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60" w:lineRule="auto"/>
        <w:ind w:left="780"/>
      </w:pPr>
      <w:r>
        <w:lastRenderedPageBreak/>
        <w:t>przeprowadzanie na wyraźne wezwanie Zamawiającego konserwacji i naprawy każdego ze wskazanych urządzeń objętych umową lub nowych kupionych w trakcie trwania umowy nie objętych już gwarancją sprzedawcy;</w:t>
      </w:r>
    </w:p>
    <w:p w:rsidR="007B48C1" w:rsidRDefault="007B48C1" w:rsidP="00AE7032">
      <w:pPr>
        <w:pStyle w:val="Teksttreci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60" w:lineRule="auto"/>
        <w:ind w:left="780"/>
      </w:pPr>
      <w:r>
        <w:t>wymiana zużytych mechanicznych elementów, części i podzespołów urządzeń na nowe zgodnie z dokumentacja techniczno-ruchową dla danego modelu urządzenia.</w:t>
      </w:r>
    </w:p>
    <w:p w:rsidR="000201D1" w:rsidRDefault="000201D1" w:rsidP="00AE7032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</w:pPr>
    </w:p>
    <w:p w:rsidR="007B48C1" w:rsidRDefault="003815D0" w:rsidP="00AE7032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</w:pPr>
      <w:r>
        <w:t>6.</w:t>
      </w:r>
      <w:r w:rsidR="00834B64">
        <w:t xml:space="preserve"> </w:t>
      </w:r>
      <w:r w:rsidR="007B48C1">
        <w:t>Wykonawca zapewnia:</w:t>
      </w:r>
    </w:p>
    <w:p w:rsidR="007B48C1" w:rsidRDefault="007B48C1" w:rsidP="00AE7032">
      <w:pPr>
        <w:pStyle w:val="Teksttreci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360" w:lineRule="auto"/>
        <w:ind w:left="780"/>
      </w:pPr>
      <w:r>
        <w:t>usunięcie zgłoszonych awarii w ciągu 16 godzin roboczych od momentu zgłoszenia (8 godzin roboczych tj. od poniedziałku do piątku w godzinach od 8.15 - 16.15 z wyłączeniem dni ustawowo wolnych od pracy);</w:t>
      </w:r>
    </w:p>
    <w:p w:rsidR="000201D1" w:rsidRDefault="007B48C1" w:rsidP="00AE7032">
      <w:pPr>
        <w:pStyle w:val="Teksttreci20"/>
        <w:numPr>
          <w:ilvl w:val="0"/>
          <w:numId w:val="5"/>
        </w:numPr>
        <w:shd w:val="clear" w:color="auto" w:fill="auto"/>
        <w:tabs>
          <w:tab w:val="left" w:pos="756"/>
        </w:tabs>
        <w:spacing w:before="0" w:after="0" w:line="360" w:lineRule="auto"/>
        <w:ind w:left="780"/>
      </w:pPr>
      <w:r>
        <w:t>aktualizację oprogramowania urządzeń zgodnie z poprawkami serwisowymi wprowadzonymi przez producenta - jeżeli wymagane przez producenta.</w:t>
      </w:r>
    </w:p>
    <w:p w:rsidR="00AE7032" w:rsidRDefault="00AE7032" w:rsidP="00AE7032">
      <w:pPr>
        <w:pStyle w:val="Teksttreci20"/>
        <w:shd w:val="clear" w:color="auto" w:fill="auto"/>
        <w:tabs>
          <w:tab w:val="left" w:pos="756"/>
        </w:tabs>
        <w:spacing w:before="0" w:after="0" w:line="360" w:lineRule="auto"/>
        <w:ind w:left="780" w:firstLine="0"/>
      </w:pPr>
    </w:p>
    <w:p w:rsidR="007B48C1" w:rsidRDefault="003815D0" w:rsidP="00AE7032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</w:pPr>
      <w:r>
        <w:t>7.</w:t>
      </w:r>
      <w:r w:rsidR="00834B64">
        <w:t xml:space="preserve"> </w:t>
      </w:r>
      <w:r w:rsidR="007B48C1">
        <w:t>Zamawiający:</w:t>
      </w:r>
    </w:p>
    <w:p w:rsidR="007B48C1" w:rsidRDefault="007B48C1" w:rsidP="00AE7032">
      <w:pPr>
        <w:pStyle w:val="Teksttreci20"/>
        <w:numPr>
          <w:ilvl w:val="0"/>
          <w:numId w:val="6"/>
        </w:numPr>
        <w:shd w:val="clear" w:color="auto" w:fill="auto"/>
        <w:tabs>
          <w:tab w:val="left" w:pos="748"/>
        </w:tabs>
        <w:spacing w:before="0" w:after="0" w:line="360" w:lineRule="auto"/>
        <w:ind w:left="680" w:hanging="300"/>
      </w:pPr>
      <w:r>
        <w:t>zapewni Wykonawcy nieograniczony dostęp do konserwowanych urządzeń od poniedziałku do piątku w godzinach 8.15 - 16.15 z wyłączeniem dni ustawowo wolnych od pracy;</w:t>
      </w:r>
    </w:p>
    <w:p w:rsidR="000201D1" w:rsidRDefault="007B48C1" w:rsidP="00AE7032">
      <w:pPr>
        <w:pStyle w:val="Teksttreci20"/>
        <w:numPr>
          <w:ilvl w:val="0"/>
          <w:numId w:val="6"/>
        </w:numPr>
        <w:shd w:val="clear" w:color="auto" w:fill="auto"/>
        <w:tabs>
          <w:tab w:val="left" w:pos="763"/>
        </w:tabs>
        <w:spacing w:before="0" w:after="0" w:line="360" w:lineRule="auto"/>
        <w:ind w:left="680" w:hanging="300"/>
      </w:pPr>
      <w:r>
        <w:t>zobowiązuje się uregulować należność za konserwację lub naprawę urządzeń po przedstawieniu i zaakceptowaniu wyceny naprawy lub konserwacji.</w:t>
      </w:r>
    </w:p>
    <w:p w:rsidR="00AE7032" w:rsidRDefault="00AE7032" w:rsidP="00AE7032">
      <w:pPr>
        <w:pStyle w:val="Teksttreci20"/>
        <w:shd w:val="clear" w:color="auto" w:fill="auto"/>
        <w:tabs>
          <w:tab w:val="left" w:pos="763"/>
        </w:tabs>
        <w:spacing w:before="0" w:after="0" w:line="360" w:lineRule="auto"/>
        <w:ind w:left="680" w:firstLine="0"/>
      </w:pPr>
    </w:p>
    <w:p w:rsidR="00AE7032" w:rsidRDefault="003815D0" w:rsidP="00AE7032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</w:pPr>
      <w:r>
        <w:t>8.</w:t>
      </w:r>
      <w:r w:rsidR="00AE7032">
        <w:t xml:space="preserve"> </w:t>
      </w:r>
      <w:r w:rsidR="007B48C1">
        <w:t>Obsługa konserwacji urządzeń będzie wykonywana w miejscu ich użytkowania od poniedziałku do piątku w godzinach 8.15 - 16.15 z wyłączeniem dni ustawowo wolnych od pracy.</w:t>
      </w:r>
    </w:p>
    <w:p w:rsidR="00AE7032" w:rsidRDefault="00AE7032" w:rsidP="00AE7032">
      <w:pPr>
        <w:pStyle w:val="Teksttreci20"/>
        <w:shd w:val="clear" w:color="auto" w:fill="auto"/>
        <w:tabs>
          <w:tab w:val="left" w:pos="354"/>
        </w:tabs>
        <w:spacing w:before="0" w:after="0" w:line="360" w:lineRule="auto"/>
        <w:ind w:firstLine="0"/>
      </w:pPr>
    </w:p>
    <w:p w:rsidR="007B48C1" w:rsidRDefault="003815D0" w:rsidP="00AE7032">
      <w:pPr>
        <w:pStyle w:val="Teksttreci20"/>
        <w:shd w:val="clear" w:color="auto" w:fill="auto"/>
        <w:spacing w:before="0" w:after="0" w:line="360" w:lineRule="auto"/>
        <w:ind w:firstLine="0"/>
      </w:pPr>
      <w:r>
        <w:t>9.</w:t>
      </w:r>
      <w:r w:rsidR="00B72819">
        <w:t xml:space="preserve"> </w:t>
      </w:r>
      <w:r w:rsidR="007B48C1">
        <w:t>W przypadku uszkodzeń wymagających naprawy w serwisie Wykonawcy, Wykonawca zobowiązuje</w:t>
      </w:r>
    </w:p>
    <w:p w:rsidR="007B48C1" w:rsidRDefault="007B48C1" w:rsidP="00AE7032">
      <w:pPr>
        <w:pStyle w:val="Teksttreci20"/>
        <w:shd w:val="clear" w:color="auto" w:fill="auto"/>
        <w:tabs>
          <w:tab w:val="left" w:pos="288"/>
        </w:tabs>
        <w:spacing w:before="0" w:after="0" w:line="360" w:lineRule="auto"/>
        <w:ind w:left="284" w:hanging="284"/>
      </w:pPr>
      <w:r>
        <w:t>się dokonać naprawy w terminie 7 dni od dały stwierdzenia charakter</w:t>
      </w:r>
      <w:r w:rsidR="00AE7032">
        <w:t xml:space="preserve">u uszkodzenia, chyba że strony </w:t>
      </w:r>
      <w:r>
        <w:t>uzgodnią inny termin.</w:t>
      </w:r>
    </w:p>
    <w:p w:rsidR="00AE7032" w:rsidRDefault="00AE7032" w:rsidP="00AE7032">
      <w:pPr>
        <w:pStyle w:val="Teksttreci20"/>
        <w:shd w:val="clear" w:color="auto" w:fill="auto"/>
        <w:tabs>
          <w:tab w:val="left" w:pos="288"/>
        </w:tabs>
        <w:spacing w:before="0" w:after="0" w:line="360" w:lineRule="auto"/>
        <w:ind w:left="284" w:hanging="284"/>
      </w:pPr>
    </w:p>
    <w:p w:rsidR="007B48C1" w:rsidRDefault="003815D0" w:rsidP="00AE7032">
      <w:pPr>
        <w:pStyle w:val="Teksttreci20"/>
        <w:shd w:val="clear" w:color="auto" w:fill="auto"/>
        <w:tabs>
          <w:tab w:val="left" w:pos="279"/>
        </w:tabs>
        <w:spacing w:before="0" w:after="0" w:line="360" w:lineRule="auto"/>
        <w:ind w:firstLine="0"/>
      </w:pPr>
      <w:r>
        <w:t>10.</w:t>
      </w:r>
      <w:r w:rsidR="00AE7032">
        <w:t xml:space="preserve"> </w:t>
      </w:r>
      <w:r w:rsidR="007B48C1">
        <w:t>Wszystkie naprawy urządzenia zgłaszane będą do Wykonawcy droga telefoniczną bąd</w:t>
      </w:r>
      <w:r w:rsidR="00A34824">
        <w:t>ź elektroniczną określoną.</w:t>
      </w:r>
    </w:p>
    <w:p w:rsidR="000201D1" w:rsidRDefault="000201D1" w:rsidP="00AE7032">
      <w:pPr>
        <w:pStyle w:val="Teksttreci20"/>
        <w:shd w:val="clear" w:color="auto" w:fill="auto"/>
        <w:tabs>
          <w:tab w:val="left" w:pos="302"/>
        </w:tabs>
        <w:spacing w:before="0" w:after="0" w:line="360" w:lineRule="auto"/>
        <w:ind w:firstLine="0"/>
      </w:pPr>
    </w:p>
    <w:p w:rsidR="000201D1" w:rsidRDefault="003815D0" w:rsidP="00AE7032">
      <w:pPr>
        <w:pStyle w:val="Teksttreci20"/>
        <w:shd w:val="clear" w:color="auto" w:fill="auto"/>
        <w:tabs>
          <w:tab w:val="left" w:pos="302"/>
        </w:tabs>
        <w:spacing w:before="0" w:after="0" w:line="360" w:lineRule="auto"/>
        <w:ind w:firstLine="0"/>
      </w:pPr>
      <w:r>
        <w:t>11.</w:t>
      </w:r>
      <w:r w:rsidR="00AE7032">
        <w:t xml:space="preserve"> </w:t>
      </w:r>
      <w:r w:rsidR="007B48C1">
        <w:t>W przypadku, gdy prace konserwacyjne wykażą wyeksploatowanie jednego lub kilku podzespołów w stopniu uniemożliwiającym przywrócenia poprawnego działania danego urządzenia, Wykonawca sporządzi ekspertyzę naprawy i przedstawi Zamawiającemu do akceptacji.</w:t>
      </w:r>
    </w:p>
    <w:p w:rsidR="00AE7032" w:rsidRDefault="00AE7032" w:rsidP="00AE7032">
      <w:pPr>
        <w:pStyle w:val="Teksttreci20"/>
        <w:shd w:val="clear" w:color="auto" w:fill="auto"/>
        <w:tabs>
          <w:tab w:val="left" w:pos="302"/>
        </w:tabs>
        <w:spacing w:before="0" w:after="0" w:line="360" w:lineRule="auto"/>
        <w:ind w:firstLine="0"/>
      </w:pPr>
    </w:p>
    <w:p w:rsidR="000201D1" w:rsidRDefault="003815D0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  <w:r>
        <w:t>12.</w:t>
      </w:r>
      <w:r w:rsidR="00AE7032">
        <w:t xml:space="preserve"> </w:t>
      </w:r>
      <w:r w:rsidR="007B48C1">
        <w:t>Ekspertyza wykonywana będzie każdorazowo przez Wykonawcę na wniosek Zamawiającego lub zostanie sporządzona przez Wykonawcę podczas konserwacji urządzenia, w trakcie której Wykonawca wykaże konieczność naprawy celem przywrócenia poprawnego funkcjonowania urządzenia.</w:t>
      </w:r>
    </w:p>
    <w:p w:rsidR="00AE7032" w:rsidRDefault="00AE7032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</w:p>
    <w:p w:rsidR="000201D1" w:rsidRDefault="003815D0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  <w:r>
        <w:lastRenderedPageBreak/>
        <w:t>13.</w:t>
      </w:r>
      <w:r w:rsidR="00AE7032">
        <w:t xml:space="preserve"> </w:t>
      </w:r>
      <w:r w:rsidR="007B48C1">
        <w:t>Zamawiający zastrzega sobie prawo do odstąpienia od naprawy.</w:t>
      </w:r>
    </w:p>
    <w:p w:rsidR="00AE7032" w:rsidRDefault="00AE7032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</w:p>
    <w:p w:rsidR="000201D1" w:rsidRDefault="003815D0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  <w:r>
        <w:t>14.</w:t>
      </w:r>
      <w:r w:rsidR="00AE7032">
        <w:t xml:space="preserve"> </w:t>
      </w:r>
      <w:r w:rsidR="007B48C1">
        <w:t>Zapłata należności wynikającej z umowy zostanie uiszczona przelewem na rachunek bankowy Wykonawcy wskaza</w:t>
      </w:r>
      <w:r w:rsidR="00A34824">
        <w:t>ny na fakturze VAT w terminie 14</w:t>
      </w:r>
      <w:r w:rsidR="007B48C1">
        <w:t xml:space="preserve"> dni od jej otrzymania. Za dzień zapłaty uznaje się dzień obciążenia rachunku bankowego Zamawiającego.</w:t>
      </w:r>
    </w:p>
    <w:p w:rsidR="00AE7032" w:rsidRDefault="00AE7032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</w:p>
    <w:p w:rsidR="007B48C1" w:rsidRDefault="003815D0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  <w:r>
        <w:t>15.</w:t>
      </w:r>
      <w:r w:rsidR="00AE7032">
        <w:t xml:space="preserve"> </w:t>
      </w:r>
      <w:r w:rsidR="007B48C1">
        <w:t>Wykonawca udziela 24 miesięcznej gwarancji na wykonaną usługę z zakresu naprawy wszystkich druk</w:t>
      </w:r>
      <w:r w:rsidR="00D77F9E">
        <w:t>arek oraz zasilaczy awaryjnych</w:t>
      </w:r>
      <w:r w:rsidR="007B48C1">
        <w:t xml:space="preserve"> wskazanych w załączniku nr 1 do umowy od momentu wyk</w:t>
      </w:r>
      <w:r w:rsidR="00AE7032">
        <w:t xml:space="preserve">onania usługi </w:t>
      </w:r>
    </w:p>
    <w:p w:rsidR="00AE7032" w:rsidRDefault="00AE7032" w:rsidP="00AE7032">
      <w:pPr>
        <w:pStyle w:val="Teksttreci20"/>
        <w:shd w:val="clear" w:color="auto" w:fill="auto"/>
        <w:tabs>
          <w:tab w:val="left" w:pos="316"/>
        </w:tabs>
        <w:spacing w:before="0" w:after="0" w:line="360" w:lineRule="auto"/>
        <w:ind w:firstLine="0"/>
      </w:pPr>
    </w:p>
    <w:p w:rsidR="00AE7032" w:rsidRDefault="00AE7032" w:rsidP="00AE7032">
      <w:pPr>
        <w:pStyle w:val="Standard"/>
        <w:spacing w:line="360" w:lineRule="auto"/>
      </w:pPr>
      <w:r>
        <w:rPr>
          <w:rStyle w:val="StrongEmphasis"/>
          <w:color w:val="000000"/>
        </w:rPr>
        <w:t>Termin wykonania zamówienia.</w:t>
      </w:r>
    </w:p>
    <w:p w:rsidR="00AE7032" w:rsidRDefault="00AE7032" w:rsidP="00AE7032">
      <w:pPr>
        <w:pStyle w:val="Standard"/>
        <w:spacing w:line="360" w:lineRule="auto"/>
      </w:pPr>
      <w:r>
        <w:rPr>
          <w:rStyle w:val="StrongEmphasis"/>
          <w:rFonts w:eastAsia="libri, J㿌摃" w:cs="libri, J㿌摃"/>
          <w:color w:val="000000"/>
        </w:rPr>
        <w:t xml:space="preserve">Ustala się termin wykonania zamówienia </w:t>
      </w:r>
      <w:r>
        <w:rPr>
          <w:rStyle w:val="StrongEmphasis"/>
          <w:rFonts w:eastAsia="libri-Bold, J㿌摃" w:cs="libri-Bold, J㿌摃"/>
          <w:color w:val="000000"/>
        </w:rPr>
        <w:t>od dnia podpisania umowy do dnia 15 maja 2020 roku.</w:t>
      </w:r>
    </w:p>
    <w:p w:rsidR="00AE7032" w:rsidRDefault="00AE7032" w:rsidP="00AE7032">
      <w:pPr>
        <w:pStyle w:val="Standard"/>
        <w:spacing w:line="360" w:lineRule="auto"/>
      </w:pPr>
    </w:p>
    <w:p w:rsidR="00AE7032" w:rsidRDefault="00AE7032" w:rsidP="00AE7032">
      <w:pPr>
        <w:pStyle w:val="Standard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Kryteria oceny ofert.</w:t>
      </w:r>
    </w:p>
    <w:p w:rsidR="00AE7032" w:rsidRDefault="00AE7032" w:rsidP="00AE7032">
      <w:pPr>
        <w:pStyle w:val="Standard"/>
        <w:spacing w:line="360" w:lineRule="auto"/>
      </w:pPr>
      <w:r>
        <w:t>Zamawiający przy ocenie i wyborze najkorzystniejszej oferty uzna tę, w której Wykonawca zaoferuje najniższą cenę.</w:t>
      </w:r>
    </w:p>
    <w:p w:rsidR="00AE7032" w:rsidRDefault="00AE7032" w:rsidP="00AE7032">
      <w:pPr>
        <w:pStyle w:val="Textbody"/>
        <w:spacing w:after="0" w:line="360" w:lineRule="auto"/>
      </w:pPr>
      <w:r>
        <w:rPr>
          <w:rStyle w:val="StrongEmphasis"/>
          <w:i/>
          <w:iCs/>
          <w:color w:val="000000"/>
        </w:rPr>
        <w:t>Oferowana cena musi uwzględniać wszystkie koszty związane z realizacją zamówienia, w tym podatek VAT w ustawowej wysokości.</w:t>
      </w:r>
    </w:p>
    <w:p w:rsidR="00083046" w:rsidRDefault="00083046" w:rsidP="00AE7032">
      <w:pPr>
        <w:pStyle w:val="Standard"/>
        <w:spacing w:line="360" w:lineRule="auto"/>
      </w:pPr>
    </w:p>
    <w:sectPr w:rsidR="00083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29" w:rsidRDefault="00680529" w:rsidP="00217601">
      <w:r>
        <w:separator/>
      </w:r>
    </w:p>
  </w:endnote>
  <w:endnote w:type="continuationSeparator" w:id="0">
    <w:p w:rsidR="00680529" w:rsidRDefault="00680529" w:rsidP="0021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ri, J㿌摃">
    <w:charset w:val="00"/>
    <w:family w:val="auto"/>
    <w:pitch w:val="default"/>
  </w:font>
  <w:font w:name="libri-Bold, J㿌摃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01" w:rsidRDefault="002176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01" w:rsidRDefault="00217601" w:rsidP="00217601">
    <w:pPr>
      <w:pStyle w:val="Nagwek"/>
      <w:rPr>
        <w:rFonts w:eastAsiaTheme="minorHAnsi" w:cstheme="minorBidi"/>
        <w:b/>
        <w:kern w:val="0"/>
        <w:sz w:val="22"/>
        <w:szCs w:val="22"/>
        <w:lang w:eastAsia="en-US" w:bidi="ar-SA"/>
      </w:rPr>
    </w:pP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-607060</wp:posOffset>
          </wp:positionH>
          <wp:positionV relativeFrom="paragraph">
            <wp:posOffset>-231775</wp:posOffset>
          </wp:positionV>
          <wp:extent cx="1647825" cy="678815"/>
          <wp:effectExtent l="0" t="0" r="952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5559425</wp:posOffset>
          </wp:positionH>
          <wp:positionV relativeFrom="paragraph">
            <wp:posOffset>-227965</wp:posOffset>
          </wp:positionV>
          <wp:extent cx="1809750" cy="5905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1167765</wp:posOffset>
          </wp:positionH>
          <wp:positionV relativeFrom="paragraph">
            <wp:posOffset>-211455</wp:posOffset>
          </wp:positionV>
          <wp:extent cx="2012950" cy="608330"/>
          <wp:effectExtent l="0" t="0" r="635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3460750</wp:posOffset>
          </wp:positionH>
          <wp:positionV relativeFrom="paragraph">
            <wp:posOffset>-172720</wp:posOffset>
          </wp:positionV>
          <wp:extent cx="1019175" cy="65468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601" w:rsidRPr="00217601" w:rsidRDefault="00217601" w:rsidP="002176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01" w:rsidRDefault="00217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29" w:rsidRDefault="00680529" w:rsidP="00217601">
      <w:r>
        <w:separator/>
      </w:r>
    </w:p>
  </w:footnote>
  <w:footnote w:type="continuationSeparator" w:id="0">
    <w:p w:rsidR="00680529" w:rsidRDefault="00680529" w:rsidP="0021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01" w:rsidRDefault="002176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01" w:rsidRDefault="00217601" w:rsidP="00217601">
    <w:pPr>
      <w:pStyle w:val="Nagwek"/>
      <w:rPr>
        <w:rFonts w:eastAsiaTheme="minorHAnsi" w:cstheme="minorBidi"/>
        <w:b/>
        <w:kern w:val="0"/>
        <w:sz w:val="22"/>
        <w:szCs w:val="22"/>
        <w:lang w:eastAsia="en-US" w:bidi="ar-SA"/>
      </w:rPr>
    </w:pP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-607060</wp:posOffset>
          </wp:positionH>
          <wp:positionV relativeFrom="paragraph">
            <wp:posOffset>-231775</wp:posOffset>
          </wp:positionV>
          <wp:extent cx="1647825" cy="678815"/>
          <wp:effectExtent l="0" t="0" r="952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5559425</wp:posOffset>
          </wp:positionH>
          <wp:positionV relativeFrom="paragraph">
            <wp:posOffset>-227965</wp:posOffset>
          </wp:positionV>
          <wp:extent cx="1809750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1167765</wp:posOffset>
          </wp:positionH>
          <wp:positionV relativeFrom="paragraph">
            <wp:posOffset>-211455</wp:posOffset>
          </wp:positionV>
          <wp:extent cx="2012950" cy="608330"/>
          <wp:effectExtent l="0" t="0" r="635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 w:cstheme="minorBidi"/>
        <w:noProof/>
        <w:sz w:val="22"/>
        <w:szCs w:val="22"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3460750</wp:posOffset>
          </wp:positionH>
          <wp:positionV relativeFrom="paragraph">
            <wp:posOffset>-172720</wp:posOffset>
          </wp:positionV>
          <wp:extent cx="1019175" cy="65468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601" w:rsidRDefault="00217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01" w:rsidRDefault="0021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042"/>
    <w:multiLevelType w:val="hybridMultilevel"/>
    <w:tmpl w:val="56183A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6DB"/>
    <w:multiLevelType w:val="multilevel"/>
    <w:tmpl w:val="F9B8C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5781B"/>
    <w:multiLevelType w:val="hybridMultilevel"/>
    <w:tmpl w:val="0E2270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15BD"/>
    <w:multiLevelType w:val="multilevel"/>
    <w:tmpl w:val="522A67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A48EE"/>
    <w:multiLevelType w:val="hybridMultilevel"/>
    <w:tmpl w:val="E17E23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F7F26"/>
    <w:multiLevelType w:val="hybridMultilevel"/>
    <w:tmpl w:val="416EAC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38C9"/>
    <w:multiLevelType w:val="multilevel"/>
    <w:tmpl w:val="5AE8F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53107E"/>
    <w:multiLevelType w:val="hybridMultilevel"/>
    <w:tmpl w:val="92B6C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608E9"/>
    <w:multiLevelType w:val="multilevel"/>
    <w:tmpl w:val="0D4C94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DF0641"/>
    <w:multiLevelType w:val="multilevel"/>
    <w:tmpl w:val="481A6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B5641D"/>
    <w:multiLevelType w:val="multilevel"/>
    <w:tmpl w:val="F4203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E8246A"/>
    <w:multiLevelType w:val="hybridMultilevel"/>
    <w:tmpl w:val="E4402E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8098B"/>
    <w:multiLevelType w:val="multilevel"/>
    <w:tmpl w:val="A440BA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270AF2"/>
    <w:multiLevelType w:val="multilevel"/>
    <w:tmpl w:val="0C4AC3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082D36"/>
    <w:multiLevelType w:val="multilevel"/>
    <w:tmpl w:val="6E808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FC"/>
    <w:rsid w:val="0000583C"/>
    <w:rsid w:val="000201D1"/>
    <w:rsid w:val="00050C1F"/>
    <w:rsid w:val="00083046"/>
    <w:rsid w:val="000B706C"/>
    <w:rsid w:val="000D3F9E"/>
    <w:rsid w:val="00186F83"/>
    <w:rsid w:val="00206CFB"/>
    <w:rsid w:val="00217601"/>
    <w:rsid w:val="00226480"/>
    <w:rsid w:val="002426EA"/>
    <w:rsid w:val="002938EF"/>
    <w:rsid w:val="002A681E"/>
    <w:rsid w:val="002D1652"/>
    <w:rsid w:val="002F19B7"/>
    <w:rsid w:val="003045EC"/>
    <w:rsid w:val="0032695E"/>
    <w:rsid w:val="00333A49"/>
    <w:rsid w:val="00354ED3"/>
    <w:rsid w:val="00367A22"/>
    <w:rsid w:val="003815D0"/>
    <w:rsid w:val="004204D7"/>
    <w:rsid w:val="00430114"/>
    <w:rsid w:val="004B4A3A"/>
    <w:rsid w:val="00511AE1"/>
    <w:rsid w:val="00565F26"/>
    <w:rsid w:val="00631CE8"/>
    <w:rsid w:val="00635286"/>
    <w:rsid w:val="006650A9"/>
    <w:rsid w:val="00680529"/>
    <w:rsid w:val="006B0907"/>
    <w:rsid w:val="006B4520"/>
    <w:rsid w:val="006D35C0"/>
    <w:rsid w:val="007028A6"/>
    <w:rsid w:val="00711695"/>
    <w:rsid w:val="007B48C1"/>
    <w:rsid w:val="00834B64"/>
    <w:rsid w:val="008620BF"/>
    <w:rsid w:val="008A0B03"/>
    <w:rsid w:val="008B467B"/>
    <w:rsid w:val="008B5D37"/>
    <w:rsid w:val="008D5E60"/>
    <w:rsid w:val="008E57F6"/>
    <w:rsid w:val="009C71FF"/>
    <w:rsid w:val="009D5994"/>
    <w:rsid w:val="00A34824"/>
    <w:rsid w:val="00A56FF3"/>
    <w:rsid w:val="00A60F90"/>
    <w:rsid w:val="00A730D9"/>
    <w:rsid w:val="00AB0E67"/>
    <w:rsid w:val="00AE7032"/>
    <w:rsid w:val="00B523B9"/>
    <w:rsid w:val="00B72819"/>
    <w:rsid w:val="00B7797D"/>
    <w:rsid w:val="00BB3173"/>
    <w:rsid w:val="00BF544A"/>
    <w:rsid w:val="00C169CD"/>
    <w:rsid w:val="00C22DFC"/>
    <w:rsid w:val="00C46E71"/>
    <w:rsid w:val="00C75E36"/>
    <w:rsid w:val="00C9069A"/>
    <w:rsid w:val="00D372F0"/>
    <w:rsid w:val="00D77F9E"/>
    <w:rsid w:val="00D93364"/>
    <w:rsid w:val="00DB6DAA"/>
    <w:rsid w:val="00DC2945"/>
    <w:rsid w:val="00DD474B"/>
    <w:rsid w:val="00DF235C"/>
    <w:rsid w:val="00E457CE"/>
    <w:rsid w:val="00E45E34"/>
    <w:rsid w:val="00E820B5"/>
    <w:rsid w:val="00F61A06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A5935"/>
  <w15:chartTrackingRefBased/>
  <w15:docId w15:val="{A6CD95AB-BD4F-4C4E-939F-5B57F049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22DFC"/>
    <w:pPr>
      <w:spacing w:after="120"/>
    </w:pPr>
  </w:style>
  <w:style w:type="paragraph" w:customStyle="1" w:styleId="Stopka1">
    <w:name w:val="Stopka1"/>
    <w:basedOn w:val="Standard"/>
    <w:rsid w:val="00C22DFC"/>
    <w:pPr>
      <w:tabs>
        <w:tab w:val="center" w:pos="4536"/>
        <w:tab w:val="right" w:pos="9072"/>
      </w:tabs>
    </w:pPr>
  </w:style>
  <w:style w:type="paragraph" w:customStyle="1" w:styleId="WW-Indeks11">
    <w:name w:val="WW-Indeks11"/>
    <w:basedOn w:val="Standard"/>
    <w:rsid w:val="00C22DFC"/>
  </w:style>
  <w:style w:type="paragraph" w:customStyle="1" w:styleId="pkt">
    <w:name w:val="pkt"/>
    <w:basedOn w:val="Standard"/>
    <w:rsid w:val="00C22DFC"/>
    <w:pPr>
      <w:spacing w:before="60" w:after="60"/>
      <w:ind w:left="851" w:hanging="295"/>
      <w:jc w:val="both"/>
    </w:pPr>
  </w:style>
  <w:style w:type="character" w:customStyle="1" w:styleId="Internetlink">
    <w:name w:val="Internet link"/>
    <w:rsid w:val="00C22DFC"/>
    <w:rPr>
      <w:color w:val="000080"/>
      <w:u w:val="single"/>
    </w:rPr>
  </w:style>
  <w:style w:type="character" w:customStyle="1" w:styleId="StrongEmphasis">
    <w:name w:val="Strong Emphasis"/>
    <w:rsid w:val="00C22DFC"/>
    <w:rPr>
      <w:b/>
      <w:bCs/>
    </w:rPr>
  </w:style>
  <w:style w:type="table" w:styleId="Tabela-Siatka">
    <w:name w:val="Table Grid"/>
    <w:basedOn w:val="Standardowy"/>
    <w:uiPriority w:val="39"/>
    <w:rsid w:val="00F61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6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6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176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6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B48C1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7B48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B48C1"/>
    <w:rPr>
      <w:rFonts w:ascii="Times New Roman" w:eastAsia="Times New Roman" w:hAnsi="Times New Roman" w:cs="Times New Roman"/>
      <w:i/>
      <w:iCs/>
      <w:spacing w:val="3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B48C1"/>
    <w:rPr>
      <w:i/>
      <w:iCs/>
      <w:spacing w:val="30"/>
      <w:shd w:val="clear" w:color="auto" w:fill="FFFFFF"/>
    </w:rPr>
  </w:style>
  <w:style w:type="character" w:customStyle="1" w:styleId="Teksttreci2KursywaOdstpy1pt">
    <w:name w:val="Tekst treści (2) + Kursywa;Odstępy 1 pt"/>
    <w:basedOn w:val="Teksttreci2"/>
    <w:rsid w:val="007B48C1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7B48C1"/>
    <w:rPr>
      <w:i/>
      <w:iCs/>
      <w:spacing w:val="20"/>
      <w:sz w:val="24"/>
      <w:szCs w:val="24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7B48C1"/>
    <w:rPr>
      <w:i/>
      <w:iCs/>
      <w:spacing w:val="20"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48C1"/>
    <w:rPr>
      <w:rFonts w:ascii="Times New Roman" w:eastAsia="Times New Roman" w:hAnsi="Times New Roman" w:cs="Times New Roman"/>
      <w:i/>
      <w:iCs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48C1"/>
    <w:pPr>
      <w:shd w:val="clear" w:color="auto" w:fill="FFFFFF"/>
      <w:suppressAutoHyphens w:val="0"/>
      <w:autoSpaceDN/>
      <w:spacing w:before="600" w:after="360" w:line="0" w:lineRule="atLeast"/>
      <w:ind w:hanging="400"/>
      <w:jc w:val="both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7B48C1"/>
    <w:pPr>
      <w:shd w:val="clear" w:color="auto" w:fill="FFFFFF"/>
      <w:suppressAutoHyphens w:val="0"/>
      <w:autoSpaceDN/>
      <w:spacing w:before="120" w:after="360" w:line="0" w:lineRule="atLeast"/>
      <w:jc w:val="center"/>
      <w:textAlignment w:val="auto"/>
      <w:outlineLvl w:val="1"/>
    </w:pPr>
    <w:rPr>
      <w:rFonts w:eastAsia="Times New Roman" w:cs="Times New Roman"/>
      <w:i/>
      <w:iCs/>
      <w:spacing w:val="30"/>
      <w:kern w:val="0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7B48C1"/>
    <w:pPr>
      <w:shd w:val="clear" w:color="auto" w:fill="FFFFFF"/>
      <w:suppressAutoHyphens w:val="0"/>
      <w:autoSpaceDN/>
      <w:spacing w:before="300" w:after="300" w:line="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i/>
      <w:iCs/>
      <w:spacing w:val="30"/>
      <w:kern w:val="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7B48C1"/>
    <w:pPr>
      <w:shd w:val="clear" w:color="auto" w:fill="FFFFFF"/>
      <w:suppressAutoHyphens w:val="0"/>
      <w:autoSpaceDN/>
      <w:spacing w:before="180" w:after="300" w:line="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i/>
      <w:iCs/>
      <w:spacing w:val="20"/>
      <w:kern w:val="0"/>
      <w:lang w:eastAsia="en-US" w:bidi="ar-SA"/>
    </w:rPr>
  </w:style>
  <w:style w:type="paragraph" w:customStyle="1" w:styleId="Nagwek230">
    <w:name w:val="Nagłówek #2 (3)"/>
    <w:basedOn w:val="Normalny"/>
    <w:link w:val="Nagwek23"/>
    <w:rsid w:val="007B48C1"/>
    <w:pPr>
      <w:shd w:val="clear" w:color="auto" w:fill="FFFFFF"/>
      <w:suppressAutoHyphens w:val="0"/>
      <w:autoSpaceDN/>
      <w:spacing w:before="180" w:after="300" w:line="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i/>
      <w:iCs/>
      <w:spacing w:val="20"/>
      <w:kern w:val="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B48C1"/>
    <w:pPr>
      <w:shd w:val="clear" w:color="auto" w:fill="FFFFFF"/>
      <w:suppressAutoHyphens w:val="0"/>
      <w:autoSpaceDN/>
      <w:spacing w:before="180" w:after="360" w:line="0" w:lineRule="atLeast"/>
      <w:jc w:val="center"/>
      <w:textAlignment w:val="auto"/>
    </w:pPr>
    <w:rPr>
      <w:rFonts w:eastAsia="Times New Roman" w:cs="Times New Roman"/>
      <w:i/>
      <w:iCs/>
      <w:spacing w:val="3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Magdalena Strzępek</cp:lastModifiedBy>
  <cp:revision>44</cp:revision>
  <dcterms:created xsi:type="dcterms:W3CDTF">2018-01-08T12:06:00Z</dcterms:created>
  <dcterms:modified xsi:type="dcterms:W3CDTF">2018-11-26T14:02:00Z</dcterms:modified>
</cp:coreProperties>
</file>