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05" w:rsidRDefault="00023505" w:rsidP="00D604B1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023505" w:rsidRDefault="00023505" w:rsidP="00023505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  <w:r w:rsidRPr="004464F3">
        <w:rPr>
          <w:rFonts w:ascii="Times New Roman" w:eastAsia="Times New Roman" w:hAnsi="Times New Roman"/>
          <w:b/>
          <w:smallCaps/>
          <w:sz w:val="24"/>
          <w:szCs w:val="24"/>
        </w:rPr>
        <w:t>Informacja dla osób, od których zbierane są dane</w:t>
      </w:r>
    </w:p>
    <w:p w:rsidR="00023505" w:rsidRPr="004464F3" w:rsidRDefault="00023505" w:rsidP="00023505">
      <w:pPr>
        <w:spacing w:after="0" w:line="240" w:lineRule="auto"/>
        <w:jc w:val="center"/>
        <w:rPr>
          <w:rFonts w:ascii="Times New Roman" w:hAnsi="Times New Roman"/>
          <w:i/>
          <w:smallCaps/>
          <w:sz w:val="24"/>
          <w:szCs w:val="24"/>
        </w:rPr>
      </w:pP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 xml:space="preserve">(informacja przekazywana zgodnie z Rozporządzeniem Parlamentu Europejskiego i Rady (UE) 2016/679 z dnia 27 kwietnia 2016 r.  w sprawie ochrony osób fizycznych w związku z przetwarzaniem danych osobowych </w:t>
      </w:r>
      <w:r>
        <w:rPr>
          <w:spacing w:val="18"/>
        </w:rPr>
        <w:br/>
      </w:r>
      <w:r w:rsidRPr="00D604B1">
        <w:rPr>
          <w:spacing w:val="18"/>
        </w:rPr>
        <w:t>i w sprawie swobodnego przepływu takich danych oraz uchylenia dyrektywy 95/46/WE (ogólne rozporządzenie o ochronie danych) (RODO), zwanym dalej „Rozporządzeniem”.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1. Dane osobowe są przetwarzane przez Ministra Kultury</w:t>
      </w:r>
      <w:r>
        <w:rPr>
          <w:spacing w:val="18"/>
        </w:rPr>
        <w:t xml:space="preserve"> i</w:t>
      </w:r>
      <w:r w:rsidRPr="00D604B1">
        <w:rPr>
          <w:spacing w:val="18"/>
        </w:rPr>
        <w:t xml:space="preserve"> Dziedzictwa Narodowego z siedzibą w Warszawie, przy ulicy Krakowskie Przedmieście 15/17 00-071 w Warszawie.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2. Inspektorem ochrony danych osobowych je</w:t>
      </w:r>
      <w:r>
        <w:rPr>
          <w:spacing w:val="18"/>
        </w:rPr>
        <w:t xml:space="preserve">st Mariusz Węglewski, kontakt </w:t>
      </w:r>
      <w:r>
        <w:rPr>
          <w:spacing w:val="18"/>
        </w:rPr>
        <w:br/>
        <w:t xml:space="preserve">z inspektorem jest możliwy: pod adresem wskazanym w punkcie 1 lub </w:t>
      </w:r>
      <w:r w:rsidRPr="00D604B1">
        <w:rPr>
          <w:spacing w:val="18"/>
        </w:rPr>
        <w:t>  </w:t>
      </w:r>
      <w:hyperlink r:id="rId5" w:history="1">
        <w:r>
          <w:rPr>
            <w:rStyle w:val="Hipercze"/>
            <w:spacing w:val="18"/>
          </w:rPr>
          <w:t>IOD@kultura</w:t>
        </w:r>
        <w:r w:rsidRPr="00906CF0">
          <w:rPr>
            <w:rStyle w:val="Hipercze"/>
            <w:spacing w:val="18"/>
          </w:rPr>
          <w:t>.gov.pl</w:t>
        </w:r>
      </w:hyperlink>
      <w:r>
        <w:rPr>
          <w:spacing w:val="18"/>
        </w:rPr>
        <w:t>  </w:t>
      </w:r>
    </w:p>
    <w:p w:rsidR="00023505" w:rsidRPr="00D604B1" w:rsidRDefault="00023505" w:rsidP="00023505">
      <w:pPr>
        <w:pStyle w:val="NormalnyWeb"/>
        <w:shd w:val="clear" w:color="auto" w:fill="FFFFFF"/>
        <w:jc w:val="both"/>
        <w:rPr>
          <w:spacing w:val="18"/>
        </w:rPr>
      </w:pPr>
      <w:r w:rsidRPr="00D604B1">
        <w:rPr>
          <w:spacing w:val="18"/>
        </w:rPr>
        <w:t xml:space="preserve">3. </w:t>
      </w:r>
      <w:r w:rsidRPr="00DF07C9">
        <w:rPr>
          <w:spacing w:val="18"/>
        </w:rPr>
        <w:t xml:space="preserve">Przetwarzanie danych osobowych </w:t>
      </w:r>
      <w:r>
        <w:rPr>
          <w:spacing w:val="18"/>
        </w:rPr>
        <w:t>jest dokonywane</w:t>
      </w:r>
      <w:r w:rsidRPr="00DF07C9">
        <w:rPr>
          <w:spacing w:val="18"/>
        </w:rPr>
        <w:t xml:space="preserve"> w celu wypełnienia obowiązku prawne</w:t>
      </w:r>
      <w:r>
        <w:rPr>
          <w:spacing w:val="18"/>
        </w:rPr>
        <w:t xml:space="preserve">go ciążącego na administratorze zgodnie z art. 6 ust. 1 lit. c RODO, w zakresie prowadzonego postępowania </w:t>
      </w:r>
      <w:r w:rsidRPr="00DF07C9">
        <w:rPr>
          <w:spacing w:val="18"/>
        </w:rPr>
        <w:t>na wykonywanie zada</w:t>
      </w:r>
      <w:r>
        <w:rPr>
          <w:spacing w:val="18"/>
        </w:rPr>
        <w:t xml:space="preserve">ń </w:t>
      </w:r>
      <w:r w:rsidRPr="00DF07C9">
        <w:rPr>
          <w:spacing w:val="18"/>
        </w:rPr>
        <w:t>w zakresie prowadzenia Centralnego Rejestru Fundacji</w:t>
      </w:r>
      <w:r>
        <w:rPr>
          <w:spacing w:val="18"/>
        </w:rPr>
        <w:t xml:space="preserve">,  zgodnie z art. 44 ust. 3 ustawy z dnia </w:t>
      </w:r>
      <w:r w:rsidRPr="00494A14">
        <w:rPr>
          <w:spacing w:val="18"/>
        </w:rPr>
        <w:t>z dnia 27 sierpnia 2009 r.</w:t>
      </w:r>
      <w:r>
        <w:rPr>
          <w:spacing w:val="18"/>
        </w:rPr>
        <w:t xml:space="preserve"> o finansach publicznych (</w:t>
      </w:r>
      <w:proofErr w:type="spellStart"/>
      <w:r w:rsidRPr="00494A14">
        <w:rPr>
          <w:spacing w:val="18"/>
        </w:rPr>
        <w:t>t.j</w:t>
      </w:r>
      <w:proofErr w:type="spellEnd"/>
      <w:r w:rsidRPr="00494A14">
        <w:rPr>
          <w:spacing w:val="18"/>
        </w:rPr>
        <w:t>.</w:t>
      </w:r>
      <w:r>
        <w:rPr>
          <w:spacing w:val="18"/>
        </w:rPr>
        <w:t xml:space="preserve"> Dz. U. z 2022 r. poz. 1634, 1725,</w:t>
      </w:r>
      <w:r w:rsidRPr="00494A14">
        <w:rPr>
          <w:spacing w:val="18"/>
        </w:rPr>
        <w:t>1747</w:t>
      </w:r>
      <w:r>
        <w:rPr>
          <w:spacing w:val="18"/>
        </w:rPr>
        <w:t>)</w:t>
      </w:r>
      <w:r w:rsidRPr="00DF07C9">
        <w:rPr>
          <w:spacing w:val="18"/>
        </w:rPr>
        <w:t xml:space="preserve">. 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4. Dane osobowe będą przekazywane następującym odbiorcom lub ich kategoriom: wyłącznie podmiotom upoważnionym na podstawie przepisów prawa</w:t>
      </w:r>
      <w:r>
        <w:rPr>
          <w:spacing w:val="18"/>
        </w:rPr>
        <w:t xml:space="preserve"> w zakresie prowadzonych postępowań</w:t>
      </w:r>
      <w:r w:rsidRPr="00D604B1">
        <w:rPr>
          <w:spacing w:val="18"/>
        </w:rPr>
        <w:t>.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5. Administrator</w:t>
      </w:r>
      <w:r>
        <w:rPr>
          <w:spacing w:val="18"/>
        </w:rPr>
        <w:t xml:space="preserve"> co do zasady</w:t>
      </w:r>
      <w:r w:rsidRPr="00D604B1">
        <w:rPr>
          <w:spacing w:val="18"/>
        </w:rPr>
        <w:t xml:space="preserve"> nie przewiduje przekazywania danych do państwa trzeciego lub organizacji międzynarodowej, poza uzasadnionymi przypadkami związanymi z realizacją obowiązków wynikających z realizacji prawa obowiązującego w Unii Europejskiej lub z umów międzynarodowych.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6. Dane osobowe są przetwarzane do czasu wykonania wszystkich czynności związanyc</w:t>
      </w:r>
      <w:r>
        <w:rPr>
          <w:spacing w:val="18"/>
        </w:rPr>
        <w:t>h z wyłonieniem Wykonawcy, realizacją umowy, okresami przechowywania dokumentów wynikającymi z ustawy o finansach publicznych</w:t>
      </w:r>
      <w:r w:rsidRPr="00D604B1">
        <w:rPr>
          <w:spacing w:val="18"/>
        </w:rPr>
        <w:t xml:space="preserve"> oraz zgodnie z długością okresów prze</w:t>
      </w:r>
      <w:r>
        <w:rPr>
          <w:spacing w:val="18"/>
        </w:rPr>
        <w:t>chowywania dokumentów, uregulowaną</w:t>
      </w:r>
      <w:r w:rsidRPr="00D604B1">
        <w:rPr>
          <w:spacing w:val="18"/>
        </w:rPr>
        <w:t xml:space="preserve"> w przepisach kancelaryjnych urzędu obsługującego Ministra Kultury</w:t>
      </w:r>
      <w:r>
        <w:rPr>
          <w:spacing w:val="18"/>
        </w:rPr>
        <w:t xml:space="preserve"> i Dziedzictwa Narodowego</w:t>
      </w:r>
      <w:r w:rsidRPr="00D604B1">
        <w:rPr>
          <w:spacing w:val="18"/>
        </w:rPr>
        <w:t>, tworzonych na podstawie powszechnie obowiązujących przepisów w tym zakresie.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7. Osoba, której dane są przetwarzane ma prawo do: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- dostępu do swoich danych osobowych, zgodnie z art. 15 rozporządzenia;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• prawo to podlega ograniczeniu w przypadku żądania kopii danych, której udostępnienie może niekorzystnie wpływać na prawa i wolności innych podmiotów danych,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lastRenderedPageBreak/>
        <w:t>• w przypadku udostępniania danych osobowych przechowywanych w zasobie archiwum zakładowego prawo to podlega ograniczeniu i następuje w zakresie, w jakim dane podlegające udostępnieniu mogą być ustalone za pomocą istniejących środków ewidencyjnych,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- żądania ich sprostowania, zgodnie z art. 16 rozporządzenia;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• prawo to w przypadku żądania uzupełnienia danych jest ograniczane przez cele przetwarzania danych,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-usunięcia danych (bycia zapomnianym) lub ograniczenia przetwarzania, zgodnie z art. 17 i 18 rozporządzenia.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Prawo do bycia zapomnianym jest ograniczone w zakresie: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• korzystania z prawa do wolności wypowiedzi i informacji,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•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• z uwagi na względy interesu publicznego w dziedzinie zdrowia publicznego,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• 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• ustalenia, dochodzenia lub obrony roszczeń,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- wniesienia sprzeciwu wobec przetwarzania, zgodnie z art. 21 rozporządzenia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• 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- żądania przeniesienia danych do innego administratora, zgodnie z art. 20 rozporządzenia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 w:rsidRPr="00D604B1">
        <w:rPr>
          <w:spacing w:val="18"/>
        </w:rPr>
        <w:t>• 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>
        <w:rPr>
          <w:spacing w:val="18"/>
        </w:rPr>
        <w:lastRenderedPageBreak/>
        <w:t>8</w:t>
      </w:r>
      <w:r w:rsidRPr="00D604B1">
        <w:rPr>
          <w:spacing w:val="18"/>
        </w:rPr>
        <w:t>. Osobie, której dane są przetwarzane przysługuje prawo złożenia skargi do Prezesa Urzędu Ochrony Danych Osobowych ul. Stawki 2, 00-193 Warszawa, jeżeli uzna, że przetwarzanie dotyczące jej danych osobowych narusza przepisy RODO.</w:t>
      </w:r>
    </w:p>
    <w:p w:rsidR="00023505" w:rsidRPr="00D604B1" w:rsidRDefault="00023505" w:rsidP="00023505">
      <w:pPr>
        <w:pStyle w:val="NormalnyWeb"/>
        <w:shd w:val="clear" w:color="auto" w:fill="FFFFFF"/>
        <w:spacing w:before="0" w:beforeAutospacing="0"/>
        <w:jc w:val="both"/>
        <w:rPr>
          <w:spacing w:val="18"/>
        </w:rPr>
      </w:pPr>
      <w:r>
        <w:rPr>
          <w:spacing w:val="18"/>
        </w:rPr>
        <w:t>9</w:t>
      </w:r>
      <w:r w:rsidRPr="00D604B1">
        <w:rPr>
          <w:spacing w:val="18"/>
        </w:rPr>
        <w:t xml:space="preserve">. </w:t>
      </w:r>
      <w:r>
        <w:rPr>
          <w:spacing w:val="18"/>
        </w:rPr>
        <w:t>Nie przewiduje się</w:t>
      </w:r>
      <w:r w:rsidRPr="00D604B1">
        <w:rPr>
          <w:spacing w:val="18"/>
        </w:rPr>
        <w:t xml:space="preserve"> automatycznego podejmowania decyzji wobec osób, których dane są przetwarzane</w:t>
      </w:r>
      <w:r>
        <w:rPr>
          <w:spacing w:val="18"/>
        </w:rPr>
        <w:t>, ani profilowania danych należących do tych osób danych osobowych.</w:t>
      </w:r>
    </w:p>
    <w:p w:rsidR="00023505" w:rsidRDefault="00023505" w:rsidP="0002350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23505" w:rsidRDefault="00023505" w:rsidP="000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  <w:t xml:space="preserve">     Zapoznałam się/Zapoznałem się</w:t>
      </w:r>
    </w:p>
    <w:p w:rsidR="00023505" w:rsidRPr="004464F3" w:rsidRDefault="00023505" w:rsidP="000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505" w:rsidRPr="004464F3" w:rsidRDefault="00023505" w:rsidP="000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  <w:t>….………………….…………………..</w:t>
      </w:r>
    </w:p>
    <w:p w:rsidR="00023505" w:rsidRPr="004464F3" w:rsidRDefault="00023505" w:rsidP="000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  <w:t xml:space="preserve">       data, podpis</w:t>
      </w:r>
    </w:p>
    <w:p w:rsidR="00D72C9C" w:rsidRDefault="00D72C9C">
      <w:bookmarkStart w:id="0" w:name="_GoBack"/>
      <w:bookmarkEnd w:id="0"/>
    </w:p>
    <w:sectPr w:rsidR="00D7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47A"/>
    <w:multiLevelType w:val="hybridMultilevel"/>
    <w:tmpl w:val="A0C2C85A"/>
    <w:lvl w:ilvl="0" w:tplc="2E66897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C5"/>
    <w:rsid w:val="00004E82"/>
    <w:rsid w:val="000052C7"/>
    <w:rsid w:val="00005E37"/>
    <w:rsid w:val="000070AA"/>
    <w:rsid w:val="00007B81"/>
    <w:rsid w:val="000117E5"/>
    <w:rsid w:val="000123B5"/>
    <w:rsid w:val="00015B7F"/>
    <w:rsid w:val="00016C8B"/>
    <w:rsid w:val="00023505"/>
    <w:rsid w:val="000252B7"/>
    <w:rsid w:val="00031276"/>
    <w:rsid w:val="00034D5C"/>
    <w:rsid w:val="00035113"/>
    <w:rsid w:val="0004008A"/>
    <w:rsid w:val="000478B4"/>
    <w:rsid w:val="00052D08"/>
    <w:rsid w:val="00053B4A"/>
    <w:rsid w:val="000561A7"/>
    <w:rsid w:val="00057167"/>
    <w:rsid w:val="00065F01"/>
    <w:rsid w:val="000704A3"/>
    <w:rsid w:val="00072AC6"/>
    <w:rsid w:val="00073955"/>
    <w:rsid w:val="00074AE7"/>
    <w:rsid w:val="00080D9F"/>
    <w:rsid w:val="000838AA"/>
    <w:rsid w:val="00083CDA"/>
    <w:rsid w:val="00090649"/>
    <w:rsid w:val="000923D9"/>
    <w:rsid w:val="000955BE"/>
    <w:rsid w:val="000A1710"/>
    <w:rsid w:val="000A281C"/>
    <w:rsid w:val="000A29F7"/>
    <w:rsid w:val="000A52AA"/>
    <w:rsid w:val="000A5AF5"/>
    <w:rsid w:val="000B04F4"/>
    <w:rsid w:val="000B2CE1"/>
    <w:rsid w:val="000B7C40"/>
    <w:rsid w:val="000C08BC"/>
    <w:rsid w:val="000C0B0C"/>
    <w:rsid w:val="000C3AFD"/>
    <w:rsid w:val="000C7377"/>
    <w:rsid w:val="000D0687"/>
    <w:rsid w:val="000D1633"/>
    <w:rsid w:val="000D4131"/>
    <w:rsid w:val="000D44DC"/>
    <w:rsid w:val="000D59DD"/>
    <w:rsid w:val="000D5C32"/>
    <w:rsid w:val="000D63DA"/>
    <w:rsid w:val="000D76AB"/>
    <w:rsid w:val="000E19C6"/>
    <w:rsid w:val="000E4E6F"/>
    <w:rsid w:val="000F5A9C"/>
    <w:rsid w:val="00100072"/>
    <w:rsid w:val="001042DC"/>
    <w:rsid w:val="00105848"/>
    <w:rsid w:val="00105DC9"/>
    <w:rsid w:val="001124F2"/>
    <w:rsid w:val="00122672"/>
    <w:rsid w:val="00123023"/>
    <w:rsid w:val="00123D84"/>
    <w:rsid w:val="001252B6"/>
    <w:rsid w:val="00127B1F"/>
    <w:rsid w:val="00130315"/>
    <w:rsid w:val="00141B16"/>
    <w:rsid w:val="00167CDC"/>
    <w:rsid w:val="001704B3"/>
    <w:rsid w:val="0017570A"/>
    <w:rsid w:val="00176311"/>
    <w:rsid w:val="001802D5"/>
    <w:rsid w:val="00182886"/>
    <w:rsid w:val="001838DD"/>
    <w:rsid w:val="001861E9"/>
    <w:rsid w:val="00187E1F"/>
    <w:rsid w:val="00190713"/>
    <w:rsid w:val="00190824"/>
    <w:rsid w:val="00191AF6"/>
    <w:rsid w:val="001951B1"/>
    <w:rsid w:val="001A1F53"/>
    <w:rsid w:val="001A340B"/>
    <w:rsid w:val="001B6C97"/>
    <w:rsid w:val="001C0C66"/>
    <w:rsid w:val="001C4AE0"/>
    <w:rsid w:val="001C514C"/>
    <w:rsid w:val="001E6D6F"/>
    <w:rsid w:val="001F111D"/>
    <w:rsid w:val="001F2828"/>
    <w:rsid w:val="00200FB9"/>
    <w:rsid w:val="0020160B"/>
    <w:rsid w:val="00204967"/>
    <w:rsid w:val="002123B6"/>
    <w:rsid w:val="00214EA3"/>
    <w:rsid w:val="00221920"/>
    <w:rsid w:val="00232C0D"/>
    <w:rsid w:val="00234C6D"/>
    <w:rsid w:val="00242F70"/>
    <w:rsid w:val="002444A3"/>
    <w:rsid w:val="00250905"/>
    <w:rsid w:val="00250E43"/>
    <w:rsid w:val="00253EFB"/>
    <w:rsid w:val="00256AD1"/>
    <w:rsid w:val="00265123"/>
    <w:rsid w:val="00267989"/>
    <w:rsid w:val="002722AC"/>
    <w:rsid w:val="0027542D"/>
    <w:rsid w:val="00280D39"/>
    <w:rsid w:val="00287CC0"/>
    <w:rsid w:val="00293F7A"/>
    <w:rsid w:val="002963EA"/>
    <w:rsid w:val="002A2F60"/>
    <w:rsid w:val="002A36C0"/>
    <w:rsid w:val="002A3754"/>
    <w:rsid w:val="002A3993"/>
    <w:rsid w:val="002A4AD5"/>
    <w:rsid w:val="002A4C71"/>
    <w:rsid w:val="002A63D1"/>
    <w:rsid w:val="002A749E"/>
    <w:rsid w:val="002A7AF6"/>
    <w:rsid w:val="002B3439"/>
    <w:rsid w:val="002B4A6F"/>
    <w:rsid w:val="002B69E2"/>
    <w:rsid w:val="002B7048"/>
    <w:rsid w:val="002C3E56"/>
    <w:rsid w:val="002C5A16"/>
    <w:rsid w:val="002C7570"/>
    <w:rsid w:val="002D03C2"/>
    <w:rsid w:val="002D2367"/>
    <w:rsid w:val="002D3272"/>
    <w:rsid w:val="002D5ACE"/>
    <w:rsid w:val="002D639B"/>
    <w:rsid w:val="002D7782"/>
    <w:rsid w:val="002F0E8B"/>
    <w:rsid w:val="002F43B7"/>
    <w:rsid w:val="002F4753"/>
    <w:rsid w:val="00302F1F"/>
    <w:rsid w:val="003142D0"/>
    <w:rsid w:val="003206C3"/>
    <w:rsid w:val="003207A2"/>
    <w:rsid w:val="00326FEB"/>
    <w:rsid w:val="0033680B"/>
    <w:rsid w:val="00346213"/>
    <w:rsid w:val="003513A0"/>
    <w:rsid w:val="00351865"/>
    <w:rsid w:val="00354777"/>
    <w:rsid w:val="0035769D"/>
    <w:rsid w:val="003633C2"/>
    <w:rsid w:val="00366907"/>
    <w:rsid w:val="003705AF"/>
    <w:rsid w:val="00371043"/>
    <w:rsid w:val="0037709C"/>
    <w:rsid w:val="00380BAA"/>
    <w:rsid w:val="00384104"/>
    <w:rsid w:val="003853B5"/>
    <w:rsid w:val="003863E0"/>
    <w:rsid w:val="003874C3"/>
    <w:rsid w:val="00393093"/>
    <w:rsid w:val="00394056"/>
    <w:rsid w:val="003A05BB"/>
    <w:rsid w:val="003A06C2"/>
    <w:rsid w:val="003A5FF6"/>
    <w:rsid w:val="003A6600"/>
    <w:rsid w:val="003B0EB3"/>
    <w:rsid w:val="003B2A15"/>
    <w:rsid w:val="003B3FEC"/>
    <w:rsid w:val="003B76B5"/>
    <w:rsid w:val="003C12B5"/>
    <w:rsid w:val="003D2179"/>
    <w:rsid w:val="003E0375"/>
    <w:rsid w:val="003E49E8"/>
    <w:rsid w:val="003F384C"/>
    <w:rsid w:val="003F48A0"/>
    <w:rsid w:val="003F5B50"/>
    <w:rsid w:val="00401EFF"/>
    <w:rsid w:val="00403178"/>
    <w:rsid w:val="004044C2"/>
    <w:rsid w:val="00405F02"/>
    <w:rsid w:val="00412C1F"/>
    <w:rsid w:val="00412E7C"/>
    <w:rsid w:val="004131FF"/>
    <w:rsid w:val="0041489F"/>
    <w:rsid w:val="0041618E"/>
    <w:rsid w:val="0041715C"/>
    <w:rsid w:val="00430757"/>
    <w:rsid w:val="00432837"/>
    <w:rsid w:val="0043388D"/>
    <w:rsid w:val="00442776"/>
    <w:rsid w:val="00444ABB"/>
    <w:rsid w:val="00444ACA"/>
    <w:rsid w:val="004464F3"/>
    <w:rsid w:val="00457AAE"/>
    <w:rsid w:val="00457E58"/>
    <w:rsid w:val="004622C8"/>
    <w:rsid w:val="00465A17"/>
    <w:rsid w:val="0046715D"/>
    <w:rsid w:val="004716B4"/>
    <w:rsid w:val="00474018"/>
    <w:rsid w:val="00476941"/>
    <w:rsid w:val="00482A1F"/>
    <w:rsid w:val="00483844"/>
    <w:rsid w:val="004877E7"/>
    <w:rsid w:val="004906A5"/>
    <w:rsid w:val="00491AFE"/>
    <w:rsid w:val="004927DF"/>
    <w:rsid w:val="00494B25"/>
    <w:rsid w:val="004959F1"/>
    <w:rsid w:val="004A0E55"/>
    <w:rsid w:val="004A1959"/>
    <w:rsid w:val="004A5ABC"/>
    <w:rsid w:val="004B40BD"/>
    <w:rsid w:val="004B4534"/>
    <w:rsid w:val="004C1696"/>
    <w:rsid w:val="004C7DF9"/>
    <w:rsid w:val="004D0A94"/>
    <w:rsid w:val="004D2958"/>
    <w:rsid w:val="004D2D0E"/>
    <w:rsid w:val="004D3F02"/>
    <w:rsid w:val="004D7C10"/>
    <w:rsid w:val="004F348C"/>
    <w:rsid w:val="004F46A7"/>
    <w:rsid w:val="004F775E"/>
    <w:rsid w:val="0050092C"/>
    <w:rsid w:val="00505E16"/>
    <w:rsid w:val="00506B8E"/>
    <w:rsid w:val="00516706"/>
    <w:rsid w:val="005169E2"/>
    <w:rsid w:val="00517D5E"/>
    <w:rsid w:val="005210DE"/>
    <w:rsid w:val="00552178"/>
    <w:rsid w:val="00554B5D"/>
    <w:rsid w:val="005559F7"/>
    <w:rsid w:val="00555C20"/>
    <w:rsid w:val="00557663"/>
    <w:rsid w:val="00562376"/>
    <w:rsid w:val="00562CFE"/>
    <w:rsid w:val="0056300E"/>
    <w:rsid w:val="00564757"/>
    <w:rsid w:val="00564D10"/>
    <w:rsid w:val="005712AC"/>
    <w:rsid w:val="00571D6A"/>
    <w:rsid w:val="0057310C"/>
    <w:rsid w:val="00574886"/>
    <w:rsid w:val="00575F13"/>
    <w:rsid w:val="005768AA"/>
    <w:rsid w:val="005805A0"/>
    <w:rsid w:val="005812E9"/>
    <w:rsid w:val="0058344A"/>
    <w:rsid w:val="00586DF2"/>
    <w:rsid w:val="00590CA4"/>
    <w:rsid w:val="005954C5"/>
    <w:rsid w:val="005A1C67"/>
    <w:rsid w:val="005A1E74"/>
    <w:rsid w:val="005A64F0"/>
    <w:rsid w:val="005B3987"/>
    <w:rsid w:val="005C039F"/>
    <w:rsid w:val="005C3E30"/>
    <w:rsid w:val="005C6F8B"/>
    <w:rsid w:val="005C7C2F"/>
    <w:rsid w:val="005D174A"/>
    <w:rsid w:val="005E2563"/>
    <w:rsid w:val="005E2F0E"/>
    <w:rsid w:val="005E3307"/>
    <w:rsid w:val="005F4510"/>
    <w:rsid w:val="005F65B6"/>
    <w:rsid w:val="00602FF2"/>
    <w:rsid w:val="006078EA"/>
    <w:rsid w:val="00613E4B"/>
    <w:rsid w:val="006147B1"/>
    <w:rsid w:val="00616BBD"/>
    <w:rsid w:val="00625B88"/>
    <w:rsid w:val="006318A0"/>
    <w:rsid w:val="00632C65"/>
    <w:rsid w:val="0063761F"/>
    <w:rsid w:val="00642F9E"/>
    <w:rsid w:val="006506F7"/>
    <w:rsid w:val="00652307"/>
    <w:rsid w:val="006570DC"/>
    <w:rsid w:val="0065778D"/>
    <w:rsid w:val="00657A7F"/>
    <w:rsid w:val="00664BF3"/>
    <w:rsid w:val="006814B2"/>
    <w:rsid w:val="00686B85"/>
    <w:rsid w:val="0069042B"/>
    <w:rsid w:val="006910AB"/>
    <w:rsid w:val="006A0B1A"/>
    <w:rsid w:val="006A330E"/>
    <w:rsid w:val="006B0871"/>
    <w:rsid w:val="006B10CD"/>
    <w:rsid w:val="006B4E9D"/>
    <w:rsid w:val="006B663B"/>
    <w:rsid w:val="006C39B9"/>
    <w:rsid w:val="006C791A"/>
    <w:rsid w:val="006D2455"/>
    <w:rsid w:val="006D6809"/>
    <w:rsid w:val="006E16F1"/>
    <w:rsid w:val="006E3BDE"/>
    <w:rsid w:val="006F48F9"/>
    <w:rsid w:val="006F5339"/>
    <w:rsid w:val="0070090D"/>
    <w:rsid w:val="00706422"/>
    <w:rsid w:val="00706F25"/>
    <w:rsid w:val="00710C33"/>
    <w:rsid w:val="007138C5"/>
    <w:rsid w:val="00714BF5"/>
    <w:rsid w:val="007161D3"/>
    <w:rsid w:val="00723AE5"/>
    <w:rsid w:val="0072502E"/>
    <w:rsid w:val="00730A95"/>
    <w:rsid w:val="007328B1"/>
    <w:rsid w:val="007328CC"/>
    <w:rsid w:val="00736E2F"/>
    <w:rsid w:val="00743442"/>
    <w:rsid w:val="007448B0"/>
    <w:rsid w:val="0075113C"/>
    <w:rsid w:val="007567CD"/>
    <w:rsid w:val="00756B68"/>
    <w:rsid w:val="00757D63"/>
    <w:rsid w:val="007660F6"/>
    <w:rsid w:val="007669F8"/>
    <w:rsid w:val="00773B31"/>
    <w:rsid w:val="00774C0E"/>
    <w:rsid w:val="00784F73"/>
    <w:rsid w:val="00786AA9"/>
    <w:rsid w:val="00787720"/>
    <w:rsid w:val="007956ED"/>
    <w:rsid w:val="00797B8F"/>
    <w:rsid w:val="007A7B26"/>
    <w:rsid w:val="007B27DA"/>
    <w:rsid w:val="007C3ADD"/>
    <w:rsid w:val="007D0A81"/>
    <w:rsid w:val="007D7233"/>
    <w:rsid w:val="007E123F"/>
    <w:rsid w:val="007E58A4"/>
    <w:rsid w:val="007E6772"/>
    <w:rsid w:val="007F3DF2"/>
    <w:rsid w:val="007F76A2"/>
    <w:rsid w:val="00805DB9"/>
    <w:rsid w:val="00806DEA"/>
    <w:rsid w:val="0080753F"/>
    <w:rsid w:val="00811936"/>
    <w:rsid w:val="0081244D"/>
    <w:rsid w:val="008131E8"/>
    <w:rsid w:val="00815040"/>
    <w:rsid w:val="00821A0C"/>
    <w:rsid w:val="00821E88"/>
    <w:rsid w:val="008272AF"/>
    <w:rsid w:val="00830C09"/>
    <w:rsid w:val="008314A9"/>
    <w:rsid w:val="00833C2B"/>
    <w:rsid w:val="0083781A"/>
    <w:rsid w:val="00843CDF"/>
    <w:rsid w:val="00846596"/>
    <w:rsid w:val="00863160"/>
    <w:rsid w:val="00863419"/>
    <w:rsid w:val="008637EB"/>
    <w:rsid w:val="0086531E"/>
    <w:rsid w:val="00867C46"/>
    <w:rsid w:val="008713F1"/>
    <w:rsid w:val="00874403"/>
    <w:rsid w:val="008859CB"/>
    <w:rsid w:val="008865B6"/>
    <w:rsid w:val="00887BA1"/>
    <w:rsid w:val="008926C3"/>
    <w:rsid w:val="00894664"/>
    <w:rsid w:val="0089593A"/>
    <w:rsid w:val="00897322"/>
    <w:rsid w:val="008A07BF"/>
    <w:rsid w:val="008A1462"/>
    <w:rsid w:val="008A47F1"/>
    <w:rsid w:val="008A506F"/>
    <w:rsid w:val="008B0905"/>
    <w:rsid w:val="008B2B75"/>
    <w:rsid w:val="008B2E2E"/>
    <w:rsid w:val="008B6B1F"/>
    <w:rsid w:val="008D287A"/>
    <w:rsid w:val="008D2FC0"/>
    <w:rsid w:val="008D5CF7"/>
    <w:rsid w:val="008E07BA"/>
    <w:rsid w:val="008E0A74"/>
    <w:rsid w:val="008E19D5"/>
    <w:rsid w:val="008E4746"/>
    <w:rsid w:val="008E5E29"/>
    <w:rsid w:val="008F1B5E"/>
    <w:rsid w:val="008F1B96"/>
    <w:rsid w:val="008F30D2"/>
    <w:rsid w:val="008F7C8E"/>
    <w:rsid w:val="00900562"/>
    <w:rsid w:val="0090154D"/>
    <w:rsid w:val="00904792"/>
    <w:rsid w:val="00913DA9"/>
    <w:rsid w:val="00917822"/>
    <w:rsid w:val="00923FF8"/>
    <w:rsid w:val="0092591C"/>
    <w:rsid w:val="00925FAE"/>
    <w:rsid w:val="00927A17"/>
    <w:rsid w:val="00930126"/>
    <w:rsid w:val="00931365"/>
    <w:rsid w:val="00935CE8"/>
    <w:rsid w:val="00937574"/>
    <w:rsid w:val="009376C2"/>
    <w:rsid w:val="00957676"/>
    <w:rsid w:val="0096639A"/>
    <w:rsid w:val="00976E63"/>
    <w:rsid w:val="009918C5"/>
    <w:rsid w:val="00992448"/>
    <w:rsid w:val="00993039"/>
    <w:rsid w:val="00995AE6"/>
    <w:rsid w:val="00996041"/>
    <w:rsid w:val="009A0E91"/>
    <w:rsid w:val="009A7385"/>
    <w:rsid w:val="009A7811"/>
    <w:rsid w:val="009B0D3A"/>
    <w:rsid w:val="009B62DE"/>
    <w:rsid w:val="009C0921"/>
    <w:rsid w:val="009C3B08"/>
    <w:rsid w:val="009C59CA"/>
    <w:rsid w:val="009C67F9"/>
    <w:rsid w:val="009E524B"/>
    <w:rsid w:val="009E7696"/>
    <w:rsid w:val="009F514C"/>
    <w:rsid w:val="00A01F2D"/>
    <w:rsid w:val="00A05ABF"/>
    <w:rsid w:val="00A132DD"/>
    <w:rsid w:val="00A1531F"/>
    <w:rsid w:val="00A15A33"/>
    <w:rsid w:val="00A20027"/>
    <w:rsid w:val="00A209E9"/>
    <w:rsid w:val="00A21A2B"/>
    <w:rsid w:val="00A228CC"/>
    <w:rsid w:val="00A23897"/>
    <w:rsid w:val="00A24C8B"/>
    <w:rsid w:val="00A34B35"/>
    <w:rsid w:val="00A36450"/>
    <w:rsid w:val="00A45EEA"/>
    <w:rsid w:val="00A46B91"/>
    <w:rsid w:val="00A478B8"/>
    <w:rsid w:val="00A50843"/>
    <w:rsid w:val="00A521CE"/>
    <w:rsid w:val="00A57082"/>
    <w:rsid w:val="00A65F55"/>
    <w:rsid w:val="00A67471"/>
    <w:rsid w:val="00A71F52"/>
    <w:rsid w:val="00A7374D"/>
    <w:rsid w:val="00A75FB6"/>
    <w:rsid w:val="00A76A9C"/>
    <w:rsid w:val="00A76B52"/>
    <w:rsid w:val="00A77D81"/>
    <w:rsid w:val="00AA2DAA"/>
    <w:rsid w:val="00AB2D39"/>
    <w:rsid w:val="00AB43EE"/>
    <w:rsid w:val="00AC02FE"/>
    <w:rsid w:val="00AC309C"/>
    <w:rsid w:val="00AC3FA1"/>
    <w:rsid w:val="00AD0339"/>
    <w:rsid w:val="00AD4B05"/>
    <w:rsid w:val="00AE1D8E"/>
    <w:rsid w:val="00AE424F"/>
    <w:rsid w:val="00AE6E75"/>
    <w:rsid w:val="00AF0FE2"/>
    <w:rsid w:val="00AF1FAB"/>
    <w:rsid w:val="00B05B68"/>
    <w:rsid w:val="00B05B99"/>
    <w:rsid w:val="00B11313"/>
    <w:rsid w:val="00B118C9"/>
    <w:rsid w:val="00B12A64"/>
    <w:rsid w:val="00B15D22"/>
    <w:rsid w:val="00B237F9"/>
    <w:rsid w:val="00B33661"/>
    <w:rsid w:val="00B34204"/>
    <w:rsid w:val="00B41197"/>
    <w:rsid w:val="00B44099"/>
    <w:rsid w:val="00B45106"/>
    <w:rsid w:val="00B50A19"/>
    <w:rsid w:val="00B52B83"/>
    <w:rsid w:val="00B52E87"/>
    <w:rsid w:val="00B612F7"/>
    <w:rsid w:val="00B73645"/>
    <w:rsid w:val="00B80687"/>
    <w:rsid w:val="00B82A2E"/>
    <w:rsid w:val="00B92A60"/>
    <w:rsid w:val="00BB0B7D"/>
    <w:rsid w:val="00BB4BF3"/>
    <w:rsid w:val="00BB652C"/>
    <w:rsid w:val="00BB785B"/>
    <w:rsid w:val="00BC4584"/>
    <w:rsid w:val="00BC4EB9"/>
    <w:rsid w:val="00BC58F1"/>
    <w:rsid w:val="00BE1465"/>
    <w:rsid w:val="00BE1B6C"/>
    <w:rsid w:val="00BE49EA"/>
    <w:rsid w:val="00BF44B3"/>
    <w:rsid w:val="00BF47B9"/>
    <w:rsid w:val="00C02826"/>
    <w:rsid w:val="00C10429"/>
    <w:rsid w:val="00C147EF"/>
    <w:rsid w:val="00C2176F"/>
    <w:rsid w:val="00C22D46"/>
    <w:rsid w:val="00C2756F"/>
    <w:rsid w:val="00C3011F"/>
    <w:rsid w:val="00C3184C"/>
    <w:rsid w:val="00C342FF"/>
    <w:rsid w:val="00C36D55"/>
    <w:rsid w:val="00C40660"/>
    <w:rsid w:val="00C44E33"/>
    <w:rsid w:val="00C47C92"/>
    <w:rsid w:val="00C50058"/>
    <w:rsid w:val="00C51788"/>
    <w:rsid w:val="00C546F4"/>
    <w:rsid w:val="00C625C7"/>
    <w:rsid w:val="00C629D3"/>
    <w:rsid w:val="00C62FB2"/>
    <w:rsid w:val="00C63603"/>
    <w:rsid w:val="00C70E74"/>
    <w:rsid w:val="00C759FD"/>
    <w:rsid w:val="00C80EA0"/>
    <w:rsid w:val="00C81043"/>
    <w:rsid w:val="00C836EB"/>
    <w:rsid w:val="00C84048"/>
    <w:rsid w:val="00C8681F"/>
    <w:rsid w:val="00C86A7C"/>
    <w:rsid w:val="00C8704B"/>
    <w:rsid w:val="00CA0444"/>
    <w:rsid w:val="00CA20F9"/>
    <w:rsid w:val="00CA3A8C"/>
    <w:rsid w:val="00CB0552"/>
    <w:rsid w:val="00CB07E2"/>
    <w:rsid w:val="00CB0CD5"/>
    <w:rsid w:val="00CB45BB"/>
    <w:rsid w:val="00CC21AC"/>
    <w:rsid w:val="00CD3749"/>
    <w:rsid w:val="00CD4A95"/>
    <w:rsid w:val="00CD5181"/>
    <w:rsid w:val="00CD6AA1"/>
    <w:rsid w:val="00CE7F76"/>
    <w:rsid w:val="00CF009D"/>
    <w:rsid w:val="00CF4728"/>
    <w:rsid w:val="00CF693A"/>
    <w:rsid w:val="00D0258E"/>
    <w:rsid w:val="00D052F9"/>
    <w:rsid w:val="00D133C1"/>
    <w:rsid w:val="00D14B2F"/>
    <w:rsid w:val="00D16FDB"/>
    <w:rsid w:val="00D177ED"/>
    <w:rsid w:val="00D17F3B"/>
    <w:rsid w:val="00D20B1C"/>
    <w:rsid w:val="00D22601"/>
    <w:rsid w:val="00D2374F"/>
    <w:rsid w:val="00D23834"/>
    <w:rsid w:val="00D27385"/>
    <w:rsid w:val="00D3207C"/>
    <w:rsid w:val="00D337C5"/>
    <w:rsid w:val="00D35EAF"/>
    <w:rsid w:val="00D41832"/>
    <w:rsid w:val="00D426A4"/>
    <w:rsid w:val="00D42CE8"/>
    <w:rsid w:val="00D43258"/>
    <w:rsid w:val="00D43C45"/>
    <w:rsid w:val="00D44DFB"/>
    <w:rsid w:val="00D452FB"/>
    <w:rsid w:val="00D52DD1"/>
    <w:rsid w:val="00D52E74"/>
    <w:rsid w:val="00D543E2"/>
    <w:rsid w:val="00D56E44"/>
    <w:rsid w:val="00D57B5D"/>
    <w:rsid w:val="00D604B1"/>
    <w:rsid w:val="00D6080E"/>
    <w:rsid w:val="00D66743"/>
    <w:rsid w:val="00D67430"/>
    <w:rsid w:val="00D7111D"/>
    <w:rsid w:val="00D72C9C"/>
    <w:rsid w:val="00D779DE"/>
    <w:rsid w:val="00D779F4"/>
    <w:rsid w:val="00D84246"/>
    <w:rsid w:val="00D85EBA"/>
    <w:rsid w:val="00D906A3"/>
    <w:rsid w:val="00D92739"/>
    <w:rsid w:val="00D95794"/>
    <w:rsid w:val="00D958A5"/>
    <w:rsid w:val="00D972DF"/>
    <w:rsid w:val="00DA0A89"/>
    <w:rsid w:val="00DA5455"/>
    <w:rsid w:val="00DA622B"/>
    <w:rsid w:val="00DB1D01"/>
    <w:rsid w:val="00DC2A3F"/>
    <w:rsid w:val="00DC533A"/>
    <w:rsid w:val="00DD0E32"/>
    <w:rsid w:val="00DD0E82"/>
    <w:rsid w:val="00DD1D20"/>
    <w:rsid w:val="00DD31DF"/>
    <w:rsid w:val="00DD47A1"/>
    <w:rsid w:val="00DD4D94"/>
    <w:rsid w:val="00DE1A3B"/>
    <w:rsid w:val="00DE5DFF"/>
    <w:rsid w:val="00DE71F0"/>
    <w:rsid w:val="00DE731A"/>
    <w:rsid w:val="00DF0199"/>
    <w:rsid w:val="00DF3F39"/>
    <w:rsid w:val="00E02F6E"/>
    <w:rsid w:val="00E03ABC"/>
    <w:rsid w:val="00E03B92"/>
    <w:rsid w:val="00E04484"/>
    <w:rsid w:val="00E14BE4"/>
    <w:rsid w:val="00E169EB"/>
    <w:rsid w:val="00E2060D"/>
    <w:rsid w:val="00E22FE3"/>
    <w:rsid w:val="00E24BA0"/>
    <w:rsid w:val="00E368A3"/>
    <w:rsid w:val="00E41922"/>
    <w:rsid w:val="00E54DBA"/>
    <w:rsid w:val="00E55303"/>
    <w:rsid w:val="00E56DF6"/>
    <w:rsid w:val="00E57F0E"/>
    <w:rsid w:val="00E61728"/>
    <w:rsid w:val="00E62157"/>
    <w:rsid w:val="00E624C6"/>
    <w:rsid w:val="00E62D02"/>
    <w:rsid w:val="00E62DED"/>
    <w:rsid w:val="00E6486B"/>
    <w:rsid w:val="00E65FCF"/>
    <w:rsid w:val="00E678F9"/>
    <w:rsid w:val="00E712BC"/>
    <w:rsid w:val="00E757E2"/>
    <w:rsid w:val="00E77553"/>
    <w:rsid w:val="00E77972"/>
    <w:rsid w:val="00E84163"/>
    <w:rsid w:val="00E939CB"/>
    <w:rsid w:val="00E96B54"/>
    <w:rsid w:val="00EA351C"/>
    <w:rsid w:val="00EB2A83"/>
    <w:rsid w:val="00EC05EB"/>
    <w:rsid w:val="00EC0AB6"/>
    <w:rsid w:val="00EC3B4E"/>
    <w:rsid w:val="00EC50BB"/>
    <w:rsid w:val="00EE0748"/>
    <w:rsid w:val="00EE3707"/>
    <w:rsid w:val="00EE46D3"/>
    <w:rsid w:val="00EE69B0"/>
    <w:rsid w:val="00EF03CD"/>
    <w:rsid w:val="00EF074E"/>
    <w:rsid w:val="00EF0DC9"/>
    <w:rsid w:val="00EF286E"/>
    <w:rsid w:val="00EF431C"/>
    <w:rsid w:val="00EF6CB0"/>
    <w:rsid w:val="00F002BC"/>
    <w:rsid w:val="00F04AB0"/>
    <w:rsid w:val="00F11844"/>
    <w:rsid w:val="00F17C0A"/>
    <w:rsid w:val="00F24363"/>
    <w:rsid w:val="00F24AE8"/>
    <w:rsid w:val="00F27F6A"/>
    <w:rsid w:val="00F32EED"/>
    <w:rsid w:val="00F331D6"/>
    <w:rsid w:val="00F33E29"/>
    <w:rsid w:val="00F443CA"/>
    <w:rsid w:val="00F4784E"/>
    <w:rsid w:val="00F52638"/>
    <w:rsid w:val="00F540CD"/>
    <w:rsid w:val="00F555B3"/>
    <w:rsid w:val="00F561CE"/>
    <w:rsid w:val="00F57E15"/>
    <w:rsid w:val="00F620C0"/>
    <w:rsid w:val="00F71BAE"/>
    <w:rsid w:val="00F73591"/>
    <w:rsid w:val="00F77462"/>
    <w:rsid w:val="00F77719"/>
    <w:rsid w:val="00F93804"/>
    <w:rsid w:val="00F94CE5"/>
    <w:rsid w:val="00F976ED"/>
    <w:rsid w:val="00FC07C5"/>
    <w:rsid w:val="00FC2A1A"/>
    <w:rsid w:val="00FC796B"/>
    <w:rsid w:val="00FD4D62"/>
    <w:rsid w:val="00FD51F9"/>
    <w:rsid w:val="00FD7B92"/>
    <w:rsid w:val="00FE2524"/>
    <w:rsid w:val="00FE511B"/>
    <w:rsid w:val="00FF2915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00DF-3D89-46E4-97CF-2CA8C5FB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4C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4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lturaispor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Chorąży</dc:creator>
  <cp:keywords/>
  <dc:description/>
  <cp:lastModifiedBy>Rafał Golat</cp:lastModifiedBy>
  <cp:revision>5</cp:revision>
  <dcterms:created xsi:type="dcterms:W3CDTF">2021-08-26T10:26:00Z</dcterms:created>
  <dcterms:modified xsi:type="dcterms:W3CDTF">2022-09-01T10:56:00Z</dcterms:modified>
</cp:coreProperties>
</file>